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Le mouvement de libération de la femme a fait de grands progrès mais beaucoup d'hommes  sont encore convaincus que les femmes ne sont pas qualifiées pour certains travaux , ils insistent en disant qu'elles sont plus émotives  et plus faibles que les homme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Ces arguments ne sont pas convaincants car de nombreux hommes sont émotifs et faibles tout comme de nombreuses femmes sont fortes et te^tues. Les femmes engagent leur propre personnalité au travail. En effet les femmes ont des aptitudes particulières qu'elles offrent  à leur profession : la capacité de communiquer, l'habileté à penser à plusieurs choses à la fois , l'habileté dans les affaires humaines , dans les relations sociales et dans l'organisation du travai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Il est vrai que beaucoup d'hommes ont ces me^mes capacités tout comme beaucoup de femmes ne les ont pas, mais il est important de reconnai^tre les qualités qu'ont les femmes au travail. Beaucoup d'hommes ne veulent pas admettre cette réalité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