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Senzatetto nelle città.</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36"/>
          <w:shd w:fill="auto" w:val="clear"/>
        </w:rPr>
        <w:t xml:space="preserve">Ovviamente la situazione è ,in verità,peggiore nei paesi privi di una legeslazione per la tuteladei senzatetto. In Gran Bretagna ad esempio, l'Housing Act del 1977 obligga le autorità locali a predere specifici provvedimenti che assicurino un alloggio ad ogni persona riconosciuta in stato di necessità. Tuttavia, il numero di persone accettate ed aiutate come senzatetto dall' Atto costituisce solo la metà di quelli che realmente fanno richiesta di assistenza.</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