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124" w:rsidRDefault="00B07124" w:rsidP="00B07124">
      <w:pPr>
        <w:ind w:firstLine="426"/>
        <w:rPr>
          <w:rFonts w:eastAsia="Times New Roman" w:cs="Times New Roman"/>
          <w:lang w:val="fr-FR"/>
        </w:rPr>
      </w:pPr>
      <w:r>
        <w:rPr>
          <w:rFonts w:eastAsia="Times New Roman" w:cs="Times New Roman"/>
          <w:lang w:val="fr-FR"/>
        </w:rPr>
        <w:t>Traduction 3</w:t>
      </w:r>
      <w:r w:rsidRPr="007C753C">
        <w:rPr>
          <w:rFonts w:eastAsia="Times New Roman" w:cs="Times New Roman"/>
          <w:vertAlign w:val="superscript"/>
          <w:lang w:val="fr-FR"/>
        </w:rPr>
        <w:t>e</w:t>
      </w:r>
      <w:r>
        <w:rPr>
          <w:rFonts w:eastAsia="Times New Roman" w:cs="Times New Roman"/>
          <w:lang w:val="fr-FR"/>
        </w:rPr>
        <w:t xml:space="preserve"> </w:t>
      </w:r>
      <w:proofErr w:type="spellStart"/>
      <w:r>
        <w:rPr>
          <w:rFonts w:eastAsia="Times New Roman" w:cs="Times New Roman"/>
          <w:lang w:val="fr-FR"/>
        </w:rPr>
        <w:t>anné</w:t>
      </w:r>
      <w:proofErr w:type="spellEnd"/>
      <w:r>
        <w:rPr>
          <w:rFonts w:eastAsia="Times New Roman" w:cs="Times New Roman"/>
          <w:lang w:val="fr-FR"/>
        </w:rPr>
        <w:t>, français&gt; italien</w:t>
      </w:r>
    </w:p>
    <w:p w:rsidR="00B07124" w:rsidRDefault="00B07124" w:rsidP="00B07124">
      <w:pPr>
        <w:ind w:firstLine="426"/>
        <w:rPr>
          <w:rFonts w:eastAsia="Times New Roman" w:cs="Times New Roman"/>
          <w:lang w:val="fr-FR"/>
        </w:rPr>
      </w:pPr>
    </w:p>
    <w:p w:rsidR="00B07124" w:rsidRDefault="00B07124" w:rsidP="00B07124">
      <w:pPr>
        <w:ind w:firstLine="426"/>
        <w:jc w:val="both"/>
        <w:rPr>
          <w:rFonts w:eastAsia="Times New Roman" w:cs="Times New Roman"/>
          <w:lang w:val="fr-FR"/>
        </w:rPr>
      </w:pPr>
      <w:r w:rsidRPr="00FA1A83">
        <w:rPr>
          <w:rFonts w:eastAsia="Times New Roman" w:cs="Times New Roman"/>
          <w:lang w:val="fr-FR"/>
        </w:rPr>
        <w:t>Vingt ans plus tard, les moments cultes de la première saison</w:t>
      </w:r>
      <w:r>
        <w:rPr>
          <w:rFonts w:eastAsia="Times New Roman" w:cs="Times New Roman"/>
          <w:lang w:val="fr-FR"/>
        </w:rPr>
        <w:t xml:space="preserve"> de </w:t>
      </w:r>
      <w:r>
        <w:rPr>
          <w:rFonts w:eastAsia="Times New Roman" w:cs="Times New Roman"/>
          <w:i/>
          <w:lang w:val="fr-FR"/>
        </w:rPr>
        <w:t>Loft Story</w:t>
      </w:r>
      <w:r w:rsidRPr="00FA1A83">
        <w:rPr>
          <w:rFonts w:eastAsia="Times New Roman" w:cs="Times New Roman"/>
          <w:lang w:val="fr-FR"/>
        </w:rPr>
        <w:t xml:space="preserve"> seraient disponibles sur </w:t>
      </w:r>
      <w:proofErr w:type="spellStart"/>
      <w:r w:rsidRPr="00FA1A83">
        <w:rPr>
          <w:rFonts w:eastAsia="Times New Roman" w:cs="Times New Roman"/>
          <w:lang w:val="fr-FR"/>
        </w:rPr>
        <w:t>YouTube</w:t>
      </w:r>
      <w:proofErr w:type="spellEnd"/>
      <w:r w:rsidRPr="00FA1A83">
        <w:rPr>
          <w:rFonts w:eastAsia="Times New Roman" w:cs="Times New Roman"/>
          <w:lang w:val="fr-FR"/>
        </w:rPr>
        <w:t>. Sous l’une de ces vidéos, le tout premier comme</w:t>
      </w:r>
      <w:r>
        <w:rPr>
          <w:rFonts w:eastAsia="Times New Roman" w:cs="Times New Roman"/>
          <w:lang w:val="fr-FR"/>
        </w:rPr>
        <w:t xml:space="preserve">ntaire rédigé par un internaute </w:t>
      </w:r>
      <w:r w:rsidRPr="00FA1A83">
        <w:rPr>
          <w:rFonts w:eastAsia="Times New Roman" w:cs="Times New Roman"/>
          <w:lang w:val="fr-FR"/>
        </w:rPr>
        <w:t>résonnait comme un oracle : « L’époque où on a ouvert les portes de l’enfer. »</w:t>
      </w:r>
    </w:p>
    <w:p w:rsidR="00B07124" w:rsidRPr="00FA1A83" w:rsidRDefault="00B07124" w:rsidP="00B07124">
      <w:pPr>
        <w:ind w:firstLine="426"/>
        <w:jc w:val="both"/>
        <w:rPr>
          <w:rFonts w:eastAsia="Times New Roman" w:cs="Times New Roman"/>
          <w:lang w:val="fr-FR"/>
        </w:rPr>
      </w:pPr>
      <w:r w:rsidRPr="00FA1A83">
        <w:rPr>
          <w:rFonts w:eastAsia="Times New Roman" w:cs="Times New Roman"/>
          <w:lang w:val="fr-FR"/>
        </w:rPr>
        <w:t xml:space="preserve"> Peut-être, en effet, était-ce au cours de ces quelques semaines que tout avait commencé. Cette perméabilité de l’écran. Ce passage rendu possible de la position de celui qui regarde à celui qui est regardé. Cette volonté d’être vu, reconnu, admiré. Cette idée que c’était à la portée de tous, de chacun</w:t>
      </w:r>
      <w:r>
        <w:rPr>
          <w:rFonts w:eastAsia="Times New Roman" w:cs="Times New Roman"/>
          <w:lang w:val="fr-FR"/>
        </w:rPr>
        <w:t>. Nul besoin de fabriquer, de</w:t>
      </w:r>
      <w:r w:rsidRPr="00FA1A83">
        <w:rPr>
          <w:rFonts w:eastAsia="Times New Roman" w:cs="Times New Roman"/>
          <w:lang w:val="fr-FR"/>
        </w:rPr>
        <w:t xml:space="preserve"> créer, d’inventer pour avoir droit à son « quart d’heure de célébrité ». Il suffisait de se montrer et de rester dans le cadre ou face à l’objectif.</w:t>
      </w:r>
    </w:p>
    <w:p w:rsidR="00B07124" w:rsidRDefault="00B07124" w:rsidP="00B07124">
      <w:pPr>
        <w:ind w:firstLine="426"/>
        <w:jc w:val="both"/>
        <w:rPr>
          <w:rFonts w:eastAsia="Times New Roman" w:cs="Times New Roman"/>
          <w:lang w:val="fr-FR"/>
        </w:rPr>
      </w:pPr>
      <w:r w:rsidRPr="00FA1A83">
        <w:rPr>
          <w:rFonts w:eastAsia="Times New Roman" w:cs="Times New Roman"/>
          <w:lang w:val="fr-FR"/>
        </w:rPr>
        <w:t>L’arrivée de nouveaux supports accélérerait bientôt le phénomène. Dorénavant, chacun existerait grâce à la multiplication exponentielle de ses propres traces, sous forme d’images ou de commentaires, traces dont on ne tarderait pas à découvrir qu’elles ne s’effaceraient pas. Accessibles à tous, Internet et les réseaux sociaux prendraient bientôt le relais de la télévision et décupleraient le champ des possibles. Se montrer dehors, dedans, sous toutes les coutures. Vivre pour être vu, ou vivre par procuration. La téléréalité et ses déclinaisons testimoniales s’étendraient peu à peu à de nombreux domaines, et dicteraient pour longtemps leurs codes, leur vocabulaire et leurs modes narratives.</w:t>
      </w:r>
    </w:p>
    <w:p w:rsidR="00B07124" w:rsidRDefault="00B07124" w:rsidP="00B07124">
      <w:pPr>
        <w:ind w:firstLine="426"/>
        <w:jc w:val="both"/>
        <w:rPr>
          <w:rFonts w:eastAsia="Times New Roman" w:cs="Times New Roman"/>
          <w:lang w:val="fr-FR"/>
        </w:rPr>
      </w:pPr>
    </w:p>
    <w:p w:rsidR="00B07124" w:rsidRPr="006A0649" w:rsidRDefault="00B07124" w:rsidP="00B07124">
      <w:pPr>
        <w:ind w:firstLine="426"/>
        <w:jc w:val="right"/>
        <w:rPr>
          <w:rFonts w:eastAsia="Times New Roman" w:cs="Times New Roman"/>
          <w:i/>
          <w:lang w:val="fr-FR"/>
        </w:rPr>
      </w:pPr>
      <w:r>
        <w:rPr>
          <w:rFonts w:eastAsia="Times New Roman" w:cs="Times New Roman"/>
          <w:lang w:val="fr-FR"/>
        </w:rPr>
        <w:t xml:space="preserve">Delphine de </w:t>
      </w:r>
      <w:proofErr w:type="spellStart"/>
      <w:r>
        <w:rPr>
          <w:rFonts w:eastAsia="Times New Roman" w:cs="Times New Roman"/>
          <w:lang w:val="fr-FR"/>
        </w:rPr>
        <w:t>Vignan</w:t>
      </w:r>
      <w:proofErr w:type="spellEnd"/>
    </w:p>
    <w:p w:rsidR="000C5F64" w:rsidRDefault="000C5F64">
      <w:bookmarkStart w:id="0" w:name="_GoBack"/>
      <w:bookmarkEnd w:id="0"/>
    </w:p>
    <w:sectPr w:rsidR="000C5F64" w:rsidSect="001249A1">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24"/>
    <w:rsid w:val="000C5F64"/>
    <w:rsid w:val="001249A1"/>
    <w:rsid w:val="005D71DA"/>
    <w:rsid w:val="00847791"/>
    <w:rsid w:val="00B07124"/>
    <w:rsid w:val="00CB736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6412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07124"/>
    <w:rPr>
      <w:rFonts w:ascii="Times New Roman" w:hAnsi="Times New Roman"/>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rancese">
    <w:name w:val="francese"/>
    <w:basedOn w:val="Normale"/>
    <w:qFormat/>
    <w:rsid w:val="00847791"/>
    <w:pPr>
      <w:jc w:val="both"/>
    </w:pPr>
    <w:rPr>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07124"/>
    <w:rPr>
      <w:rFonts w:ascii="Times New Roman" w:hAnsi="Times New Roman"/>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rancese">
    <w:name w:val="francese"/>
    <w:basedOn w:val="Normale"/>
    <w:qFormat/>
    <w:rsid w:val="00847791"/>
    <w:pPr>
      <w:jc w:val="both"/>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1283</Characters>
  <Application>Microsoft Macintosh Word</Application>
  <DocSecurity>0</DocSecurity>
  <Lines>10</Lines>
  <Paragraphs>3</Paragraphs>
  <ScaleCrop>false</ScaleCrop>
  <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p</dc:creator>
  <cp:keywords/>
  <dc:description/>
  <cp:lastModifiedBy>s p</cp:lastModifiedBy>
  <cp:revision>1</cp:revision>
  <dcterms:created xsi:type="dcterms:W3CDTF">2021-12-16T12:48:00Z</dcterms:created>
  <dcterms:modified xsi:type="dcterms:W3CDTF">2021-12-16T12:49:00Z</dcterms:modified>
</cp:coreProperties>
</file>