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2C59" w14:textId="77777777" w:rsidR="00151680" w:rsidRPr="00151680" w:rsidRDefault="00151680" w:rsidP="0015168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A303B"/>
          <w:kern w:val="36"/>
          <w:sz w:val="48"/>
          <w:szCs w:val="48"/>
          <w:lang w:val="en-US" w:eastAsia="it-IT"/>
        </w:rPr>
      </w:pPr>
      <w:r w:rsidRPr="00151680">
        <w:rPr>
          <w:rFonts w:ascii="Georgia" w:eastAsia="Times New Roman" w:hAnsi="Georgia" w:cs="Times New Roman"/>
          <w:color w:val="2A303B"/>
          <w:kern w:val="36"/>
          <w:sz w:val="48"/>
          <w:szCs w:val="48"/>
          <w:lang w:val="en-US" w:eastAsia="it-IT"/>
        </w:rPr>
        <w:t>« A bout de souffle », sur France </w:t>
      </w:r>
      <w:proofErr w:type="gramStart"/>
      <w:r w:rsidRPr="00151680">
        <w:rPr>
          <w:rFonts w:ascii="Georgia" w:eastAsia="Times New Roman" w:hAnsi="Georgia" w:cs="Times New Roman"/>
          <w:color w:val="2A303B"/>
          <w:kern w:val="36"/>
          <w:sz w:val="48"/>
          <w:szCs w:val="48"/>
          <w:lang w:val="en-US" w:eastAsia="it-IT"/>
        </w:rPr>
        <w:t>5 :</w:t>
      </w:r>
      <w:proofErr w:type="gramEnd"/>
      <w:r w:rsidRPr="00151680">
        <w:rPr>
          <w:rFonts w:ascii="Georgia" w:eastAsia="Times New Roman" w:hAnsi="Georgia" w:cs="Times New Roman"/>
          <w:color w:val="2A303B"/>
          <w:kern w:val="36"/>
          <w:sz w:val="48"/>
          <w:szCs w:val="48"/>
          <w:lang w:val="en-US" w:eastAsia="it-IT"/>
        </w:rPr>
        <w:t xml:space="preserve"> le souffle intact de Jean-Luc Godard</w:t>
      </w:r>
    </w:p>
    <w:p w14:paraId="296D2368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</w:pPr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Plus de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soixante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ans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après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sa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sortie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, la radicale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nouveauté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du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premier film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du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réalisateur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conserve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toute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sa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grâce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, sa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drôlerie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 xml:space="preserve"> et son </w:t>
      </w:r>
      <w:proofErr w:type="spellStart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impertinence</w:t>
      </w:r>
      <w:proofErr w:type="spellEnd"/>
      <w:r w:rsidRPr="00151680">
        <w:rPr>
          <w:rFonts w:ascii="Helvetica" w:eastAsia="Times New Roman" w:hAnsi="Helvetica" w:cs="Times New Roman"/>
          <w:color w:val="2A303B"/>
          <w:sz w:val="24"/>
          <w:szCs w:val="24"/>
          <w:lang w:eastAsia="it-IT"/>
        </w:rPr>
        <w:t>.</w:t>
      </w:r>
    </w:p>
    <w:p w14:paraId="2A16928A" w14:textId="0A887550" w:rsidR="00151680" w:rsidRPr="00151680" w:rsidRDefault="00151680" w:rsidP="00151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168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6DA8F2" wp14:editId="69089D53">
            <wp:extent cx="6120130" cy="4081780"/>
            <wp:effectExtent l="0" t="0" r="0" b="0"/>
            <wp:docPr id="1" name="Immagine 1" descr="Patricia Franchini (Jean Seberg) et Michel Poiccard-Laszlo Kovacs (Jean-Paul Belmondo) dans « A bout de souffle » (1960), de Jean-Luc God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ia Franchini (Jean Seberg) et Michel Poiccard-Laszlo Kovacs (Jean-Paul Belmondo) dans « A bout de souffle » (1960), de Jean-Luc Godar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Patricia Franchini (Jean </w:t>
      </w:r>
      <w:proofErr w:type="spell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Seberg</w:t>
      </w:r>
      <w:proofErr w:type="spell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et Michel </w:t>
      </w:r>
      <w:proofErr w:type="spell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Poiccard</w:t>
      </w:r>
      <w:proofErr w:type="spell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-Laszlo Kovacs (Jean-Paul Belmondo) </w:t>
      </w:r>
      <w:proofErr w:type="spell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dans</w:t>
      </w:r>
      <w:proofErr w:type="spell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« A</w:t>
      </w:r>
      <w:proofErr w:type="gram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bout</w:t>
      </w:r>
      <w:proofErr w:type="spell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souffle</w:t>
      </w:r>
      <w:proofErr w:type="spellEnd"/>
      <w:r w:rsidRPr="00151680">
        <w:rPr>
          <w:rFonts w:ascii="Times New Roman" w:eastAsia="Times New Roman" w:hAnsi="Times New Roman" w:cs="Times New Roman"/>
          <w:sz w:val="24"/>
          <w:szCs w:val="24"/>
          <w:lang w:eastAsia="it-IT"/>
        </w:rPr>
        <w:t> » (1960), de Jean-Luc Godard. </w:t>
      </w:r>
      <w:r w:rsidRPr="00151680">
        <w:rPr>
          <w:rFonts w:ascii="Times New Roman" w:eastAsia="Times New Roman" w:hAnsi="Times New Roman" w:cs="Times New Roman"/>
          <w:color w:val="A2A9AE"/>
          <w:sz w:val="24"/>
          <w:szCs w:val="24"/>
          <w:lang w:eastAsia="it-IT"/>
        </w:rPr>
        <w:t>CARLOTTA FILMS</w:t>
      </w:r>
    </w:p>
    <w:p w14:paraId="3F007F2A" w14:textId="77777777" w:rsidR="00151680" w:rsidRPr="00151680" w:rsidRDefault="00151680" w:rsidP="00151680">
      <w:pPr>
        <w:spacing w:beforeAutospacing="1" w:after="100" w:afterAutospacing="1" w:line="240" w:lineRule="auto"/>
        <w:rPr>
          <w:rFonts w:ascii="Roboto Condensed" w:eastAsia="Times New Roman" w:hAnsi="Roboto Condensed" w:cs="Times New Roman"/>
          <w:b/>
          <w:bCs/>
          <w:color w:val="026B9C"/>
          <w:sz w:val="24"/>
          <w:szCs w:val="24"/>
          <w:lang w:eastAsia="it-IT"/>
        </w:rPr>
      </w:pPr>
      <w:r w:rsidRPr="00151680">
        <w:rPr>
          <w:rFonts w:ascii="Roboto Condensed" w:eastAsia="Times New Roman" w:hAnsi="Roboto Condensed" w:cs="Times New Roman"/>
          <w:b/>
          <w:bCs/>
          <w:color w:val="026B9C"/>
          <w:sz w:val="24"/>
          <w:szCs w:val="24"/>
          <w:lang w:eastAsia="it-IT"/>
        </w:rPr>
        <w:t>FRANCE 5 – VENDREDI 16 SEPTEMBRE À 21 HEURES – FILM</w:t>
      </w:r>
    </w:p>
    <w:p w14:paraId="111B4F98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</w:pP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révolution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provoquée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en 1960 par la radicale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nouveauté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d’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 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bout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 de 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souffle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–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nouveauté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cadres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du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son,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du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montage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heurté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corps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situations,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dialogues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de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citation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… –, l’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influence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durable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qu’il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eue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sur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toute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une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génération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réalisateurs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dans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le monde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entier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sont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si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bien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digérées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aujourd’hui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que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la Nouvelle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Vague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dans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son ensemble, dont ce film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célébrait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en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quelque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sorte l’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avènement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même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fini par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susciter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chez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certains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une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réaction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rejet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massif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.</w:t>
      </w:r>
    </w:p>
    <w:p w14:paraId="5FC92BD2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</w:pPr>
      <w:proofErr w:type="gram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Plus</w:t>
      </w:r>
      <w:proofErr w:type="gram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soixante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après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sa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sortie, 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A bout de souffle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 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provoque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plus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moindre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déflagration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et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c’est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tant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mieux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. Un grand film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n’a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pas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besoin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cela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. Les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années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passent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et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rien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vient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altérer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l’incomparable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fraîcheur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grâce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drôlerie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la liberté,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l’esprit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l’impertinence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du premier long-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métrage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 Jean-Luc Godard.</w:t>
      </w:r>
    </w:p>
    <w:p w14:paraId="43A2FA92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</w:pP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Entre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autres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prodiges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film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où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se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retrouvent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germe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le ton, les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expérimentations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l’audace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qui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feront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le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l’auteur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ensuite (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d’</w:t>
      </w:r>
      <w:hyperlink r:id="rId6" w:history="1"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>Une</w:t>
        </w:r>
        <w:proofErr w:type="spellEnd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 xml:space="preserve"> femme </w:t>
        </w:r>
        <w:proofErr w:type="spellStart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>est</w:t>
        </w:r>
        <w:proofErr w:type="spellEnd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 xml:space="preserve"> </w:t>
        </w:r>
        <w:proofErr w:type="spellStart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>une</w:t>
        </w:r>
        <w:proofErr w:type="spellEnd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 xml:space="preserve"> femme</w:t>
        </w:r>
      </w:hyperlink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 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à</w:t>
      </w:r>
      <w:hyperlink r:id="rId7" w:history="1"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> </w:t>
        </w:r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 xml:space="preserve">La </w:t>
        </w:r>
        <w:proofErr w:type="spellStart"/>
        <w:r w:rsidRPr="00151680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lang w:val="en-US" w:eastAsia="it-IT"/>
          </w:rPr>
          <w:t>Chinoise</w:t>
        </w:r>
        <w:proofErr w:type="spellEnd"/>
      </w:hyperlink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),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où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l’hommage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explicite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genre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hollywoodien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rencontre les exigences du respect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l’enregistrement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documentaire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théorisé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par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Bazin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et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pratiqué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par Rossellini,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accomplit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celui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d’inscrire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 pour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l’éternité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lastRenderedPageBreak/>
        <w:t xml:space="preserve">le visage et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voix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 </w:t>
      </w:r>
      <w:hyperlink r:id="rId8" w:history="1"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>Jean </w:t>
        </w:r>
        <w:proofErr w:type="spellStart"/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>Seberg</w:t>
        </w:r>
        <w:proofErr w:type="spellEnd"/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 xml:space="preserve"> (1938-1979)</w:t>
        </w:r>
      </w:hyperlink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jeune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vendeuse du 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New York Herald Tribune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 aspirant à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devenir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journaliste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dans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grande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légende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au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côté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ceux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 </w:t>
      </w:r>
      <w:hyperlink r:id="rId9" w:history="1"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 xml:space="preserve">Jean-Paul </w:t>
        </w:r>
        <w:proofErr w:type="spellStart"/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>Belmondo</w:t>
        </w:r>
        <w:proofErr w:type="spellEnd"/>
        <w:r w:rsidRPr="00151680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it-IT"/>
          </w:rPr>
          <w:t xml:space="preserve"> (1933-2021)</w:t>
        </w:r>
      </w:hyperlink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merveilleux gangster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désinvolte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refusant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 de se plier aux exigences de la vie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cavale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.</w:t>
      </w:r>
    </w:p>
    <w:p w14:paraId="5E73805D" w14:textId="77777777" w:rsidR="00151680" w:rsidRPr="00151680" w:rsidRDefault="00151680" w:rsidP="0015168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</w:pPr>
      <w:proofErr w:type="spellStart"/>
      <w:r w:rsidRPr="00151680"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  <w:t>Acte</w:t>
      </w:r>
      <w:proofErr w:type="spellEnd"/>
      <w:r w:rsidRPr="00151680"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  <w:t xml:space="preserve"> de </w:t>
      </w:r>
      <w:proofErr w:type="spellStart"/>
      <w:r w:rsidRPr="00151680"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  <w:t>naissance</w:t>
      </w:r>
      <w:proofErr w:type="spellEnd"/>
      <w:r w:rsidRPr="00151680"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  <w:t xml:space="preserve"> d’un </w:t>
      </w:r>
      <w:proofErr w:type="spellStart"/>
      <w:r w:rsidRPr="00151680">
        <w:rPr>
          <w:rFonts w:ascii="Helvetica" w:eastAsia="Times New Roman" w:hAnsi="Helvetica" w:cs="Times New Roman"/>
          <w:b/>
          <w:bCs/>
          <w:color w:val="2A303B"/>
          <w:sz w:val="36"/>
          <w:szCs w:val="36"/>
          <w:lang w:eastAsia="it-IT"/>
        </w:rPr>
        <w:t>cinéaste</w:t>
      </w:r>
      <w:proofErr w:type="spellEnd"/>
    </w:p>
    <w:p w14:paraId="10105B03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</w:pP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« Dans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 A bout de souffle, 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j’ai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cherché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le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sujet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pendant tout le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tournage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.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Finalement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, je me suis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intéressé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à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Belmondo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. Je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l’ai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vu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comme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une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espèce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de bloc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qu’il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fallait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filmer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pour savoir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ce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qu’il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y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avait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 derrière »,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dira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le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cinéaste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aux 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Cahiers du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,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décembre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 1962.</w:t>
      </w:r>
    </w:p>
    <w:p w14:paraId="5E8032CB" w14:textId="5E7F3930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</w:pPr>
      <w:proofErr w:type="gram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« Si</w:t>
      </w:r>
      <w:proofErr w:type="gram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vous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n’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aimez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pas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la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mer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, si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vous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n’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aimez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pas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la campagne, si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vous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n’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aimez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pas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la ville…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Allez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vous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faire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foutre</w:t>
      </w:r>
      <w:proofErr w:type="spellEnd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 ! »,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 lance Belmondo (Michel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Poiccard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, alias Laszlo Kovacs),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au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volant de sa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voiture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américaine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sur une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route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de campagne.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Débordant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vitalité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, de</w:t>
      </w:r>
      <w:r w:rsidR="00304B24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malice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,</w:t>
      </w:r>
      <w:r w:rsidR="00304B24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A</w:t>
      </w:r>
      <w:r w:rsidR="00304B24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bout</w:t>
      </w:r>
      <w:proofErr w:type="spellEnd"/>
      <w:r w:rsidR="00304B24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de</w:t>
      </w:r>
      <w:r w:rsidR="00304B24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>souffle</w:t>
      </w:r>
      <w:proofErr w:type="spellEnd"/>
      <w:r w:rsidR="00304B24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eastAsia="it-IT"/>
        </w:rPr>
        <w:t xml:space="preserve"> </w:t>
      </w: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est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aussi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traversé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d’une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mélancolie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qui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explose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dans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sa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>scène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eastAsia="it-IT"/>
        </w:rPr>
        <w:t xml:space="preserve"> finale.</w:t>
      </w:r>
    </w:p>
    <w:p w14:paraId="77297221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</w:pP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Malgré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une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base narrative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empruntée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au film noir,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long-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métrage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est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avant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tout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l’acte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naissance d’un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cinéaste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qui 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conçu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son art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comme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réflexif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.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S’y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télescopent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dans le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désordre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des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références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américain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classique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aux totems du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Jeunes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Turcs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des </w:t>
      </w:r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 xml:space="preserve">Cahiers du </w:t>
      </w:r>
      <w:proofErr w:type="spellStart"/>
      <w:r w:rsidRPr="00151680">
        <w:rPr>
          <w:rFonts w:ascii="Times New Roman" w:eastAsia="Times New Roman" w:hAnsi="Times New Roman" w:cs="Times New Roman"/>
          <w:i/>
          <w:iCs/>
          <w:color w:val="383F4E"/>
          <w:sz w:val="24"/>
          <w:szCs w:val="24"/>
          <w:lang w:val="en-US" w:eastAsia="it-IT"/>
        </w:rPr>
        <w:t>Cinéma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des jeux de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texte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avec les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enseignes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lumineuses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de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ville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des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clins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d’œil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à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déchiffrer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…</w:t>
      </w:r>
    </w:p>
    <w:p w14:paraId="5102F7EE" w14:textId="77777777" w:rsidR="00151680" w:rsidRPr="00151680" w:rsidRDefault="00151680" w:rsidP="0015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</w:pPr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Tout, dans le film, fait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signe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, tout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virevolte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dans un merveilleux tourbillon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où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la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beauté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du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geste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emporte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tout sur son passage,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faisant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voler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en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éclats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toutes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 xml:space="preserve"> les conventions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jusqu’alors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 </w:t>
      </w:r>
      <w:proofErr w:type="spellStart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établies</w:t>
      </w:r>
      <w:proofErr w:type="spellEnd"/>
      <w:r w:rsidRPr="00151680">
        <w:rPr>
          <w:rFonts w:ascii="Times New Roman" w:eastAsia="Times New Roman" w:hAnsi="Times New Roman" w:cs="Times New Roman"/>
          <w:color w:val="383F4E"/>
          <w:sz w:val="24"/>
          <w:szCs w:val="24"/>
          <w:lang w:val="en-US" w:eastAsia="it-IT"/>
        </w:rPr>
        <w:t>.</w:t>
      </w:r>
    </w:p>
    <w:p w14:paraId="79EE406C" w14:textId="77777777" w:rsidR="00151680" w:rsidRPr="00151680" w:rsidRDefault="00151680" w:rsidP="00151680">
      <w:pPr>
        <w:spacing w:after="0" w:line="240" w:lineRule="auto"/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</w:pPr>
      <w:r w:rsidRPr="00151680">
        <w:rPr>
          <w:rFonts w:ascii="Helvetica" w:eastAsia="Times New Roman" w:hAnsi="Helvetica" w:cs="Times New Roman"/>
          <w:i/>
          <w:iCs/>
          <w:color w:val="666E80"/>
          <w:sz w:val="24"/>
          <w:szCs w:val="24"/>
          <w:lang w:val="en-US" w:eastAsia="it-IT"/>
        </w:rPr>
        <w:t>A bout de souffle,</w:t>
      </w:r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 xml:space="preserve"> film de Jean-Luc Godard (Fr., 1960, 89 min). Avec Jean-Paul </w:t>
      </w:r>
      <w:proofErr w:type="spellStart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>Belmondo</w:t>
      </w:r>
      <w:proofErr w:type="spellEnd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>, Jean </w:t>
      </w:r>
      <w:proofErr w:type="spellStart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>Seberg</w:t>
      </w:r>
      <w:proofErr w:type="spellEnd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 xml:space="preserve">, Jean-Pierre Melville, Roger </w:t>
      </w:r>
      <w:proofErr w:type="spellStart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>Hanin</w:t>
      </w:r>
      <w:proofErr w:type="spellEnd"/>
      <w:r w:rsidRPr="00151680">
        <w:rPr>
          <w:rFonts w:ascii="Helvetica" w:eastAsia="Times New Roman" w:hAnsi="Helvetica" w:cs="Times New Roman"/>
          <w:color w:val="666E80"/>
          <w:sz w:val="24"/>
          <w:szCs w:val="24"/>
          <w:lang w:val="en-US" w:eastAsia="it-IT"/>
        </w:rPr>
        <w:t>.</w:t>
      </w:r>
    </w:p>
    <w:p w14:paraId="442A5CB4" w14:textId="77777777" w:rsidR="00151680" w:rsidRPr="00151680" w:rsidRDefault="00151680" w:rsidP="00151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1680">
        <w:rPr>
          <w:rFonts w:ascii="Times New Roman" w:eastAsia="Times New Roman" w:hAnsi="Times New Roman" w:cs="Times New Roman"/>
          <w:b/>
          <w:bCs/>
          <w:color w:val="383F4E"/>
          <w:sz w:val="24"/>
          <w:szCs w:val="24"/>
          <w:lang w:eastAsia="it-IT"/>
        </w:rPr>
        <w:t xml:space="preserve">Isabelle </w:t>
      </w:r>
      <w:proofErr w:type="spellStart"/>
      <w:r w:rsidRPr="00151680">
        <w:rPr>
          <w:rFonts w:ascii="Times New Roman" w:eastAsia="Times New Roman" w:hAnsi="Times New Roman" w:cs="Times New Roman"/>
          <w:b/>
          <w:bCs/>
          <w:color w:val="383F4E"/>
          <w:sz w:val="24"/>
          <w:szCs w:val="24"/>
          <w:lang w:eastAsia="it-IT"/>
        </w:rPr>
        <w:t>Regnier</w:t>
      </w:r>
      <w:proofErr w:type="spellEnd"/>
    </w:p>
    <w:p w14:paraId="62ADAD4D" w14:textId="53589920" w:rsidR="00131ABC" w:rsidRDefault="00131ABC"/>
    <w:p w14:paraId="08F74136" w14:textId="07FF8435" w:rsidR="007A6462" w:rsidRDefault="007A6462">
      <w:hyperlink r:id="rId10" w:history="1">
        <w:r w:rsidRPr="00D229E9">
          <w:rPr>
            <w:rStyle w:val="Collegamentoipertestuale"/>
          </w:rPr>
          <w:t>https://youtu.be/MmDDJWSNr9E</w:t>
        </w:r>
      </w:hyperlink>
      <w:r>
        <w:t xml:space="preserve"> </w:t>
      </w:r>
    </w:p>
    <w:sectPr w:rsidR="007A6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7E4C"/>
    <w:multiLevelType w:val="multilevel"/>
    <w:tmpl w:val="1CE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80"/>
    <w:rsid w:val="00131ABC"/>
    <w:rsid w:val="00151680"/>
    <w:rsid w:val="00304B24"/>
    <w:rsid w:val="00465089"/>
    <w:rsid w:val="007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002E"/>
  <w15:chartTrackingRefBased/>
  <w15:docId w15:val="{EEC08639-CBE5-4744-A94E-F666E914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51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51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168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168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rticledesc">
    <w:name w:val="article__desc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ta">
    <w:name w:val="meta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taauthor">
    <w:name w:val="meta__author"/>
    <w:basedOn w:val="Carpredefinitoparagrafo"/>
    <w:rsid w:val="00151680"/>
  </w:style>
  <w:style w:type="character" w:styleId="Collegamentoipertestuale">
    <w:name w:val="Hyperlink"/>
    <w:basedOn w:val="Carpredefinitoparagrafo"/>
    <w:uiPriority w:val="99"/>
    <w:unhideWhenUsed/>
    <w:rsid w:val="00151680"/>
    <w:rPr>
      <w:color w:val="0000FF"/>
      <w:u w:val="single"/>
    </w:rPr>
  </w:style>
  <w:style w:type="character" w:customStyle="1" w:styleId="metadate">
    <w:name w:val="meta__date"/>
    <w:basedOn w:val="Carpredefinitoparagrafo"/>
    <w:rsid w:val="00151680"/>
  </w:style>
  <w:style w:type="paragraph" w:customStyle="1" w:styleId="metareading-time">
    <w:name w:val="meta__reading-time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r-only">
    <w:name w:val="sr-only"/>
    <w:basedOn w:val="Carpredefinitoparagrafo"/>
    <w:rsid w:val="00151680"/>
  </w:style>
  <w:style w:type="paragraph" w:customStyle="1" w:styleId="metaicon">
    <w:name w:val="meta__icon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lecredit">
    <w:name w:val="article__credit"/>
    <w:basedOn w:val="Carpredefinitoparagrafo"/>
    <w:rsid w:val="00151680"/>
  </w:style>
  <w:style w:type="paragraph" w:customStyle="1" w:styleId="articlequote">
    <w:name w:val="article__quote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leparagraph">
    <w:name w:val="article__paragraph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51680"/>
    <w:rPr>
      <w:i/>
      <w:iCs/>
    </w:rPr>
  </w:style>
  <w:style w:type="character" w:customStyle="1" w:styleId="catchertitle">
    <w:name w:val="catcher__title"/>
    <w:basedOn w:val="Carpredefinitoparagrafo"/>
    <w:rsid w:val="00151680"/>
  </w:style>
  <w:style w:type="character" w:customStyle="1" w:styleId="catcherdesc">
    <w:name w:val="catcher__desc"/>
    <w:basedOn w:val="Carpredefinitoparagrafo"/>
    <w:rsid w:val="00151680"/>
  </w:style>
  <w:style w:type="paragraph" w:customStyle="1" w:styleId="catcherdesc1">
    <w:name w:val="catcher__desc1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tcherlabel">
    <w:name w:val="catcher__label"/>
    <w:basedOn w:val="Carpredefinitoparagrafo"/>
    <w:rsid w:val="00151680"/>
  </w:style>
  <w:style w:type="paragraph" w:customStyle="1" w:styleId="articleauthor-container">
    <w:name w:val="article__author-container"/>
    <w:basedOn w:val="Normale"/>
    <w:rsid w:val="0015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name">
    <w:name w:val="author__name"/>
    <w:basedOn w:val="Carpredefinitoparagrafo"/>
    <w:rsid w:val="00151680"/>
  </w:style>
  <w:style w:type="character" w:styleId="Menzionenonrisolta">
    <w:name w:val="Unresolved Mention"/>
    <w:basedOn w:val="Carpredefinitoparagrafo"/>
    <w:uiPriority w:val="99"/>
    <w:semiHidden/>
    <w:unhideWhenUsed/>
    <w:rsid w:val="007A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de.fr/archives/article/1979/09/11/la-mort-de-jean-seberg-le-reve-feminin-d-une-generation_3055604_181921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monde.fr/archives/article/1986/08/28/la-chinoise-de-jean-luc-godard-un-film-qui-eclipse-tous-les-autres_2921306_181921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monde.fr/m-styles/article/2011/11/10/une-femme-est-une-femme-de-jean-luc-godard_1601712_4497319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MmDDJWSNr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monde.fr/disparitions/article/2021/09/06/la-mort-de-jean-paul-belmondo-star-populaire-du-cinema-francais_6093607_338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Nora Pinto</dc:creator>
  <cp:keywords/>
  <dc:description/>
  <cp:lastModifiedBy>Sarah Nora Pinto</cp:lastModifiedBy>
  <cp:revision>1</cp:revision>
  <dcterms:created xsi:type="dcterms:W3CDTF">2022-09-29T10:06:00Z</dcterms:created>
  <dcterms:modified xsi:type="dcterms:W3CDTF">2022-09-29T10:49:00Z</dcterms:modified>
</cp:coreProperties>
</file>