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40DF3" w14:textId="77777777" w:rsidR="00312549" w:rsidRPr="007810C5" w:rsidRDefault="00312549" w:rsidP="00312549">
      <w:pPr>
        <w:tabs>
          <w:tab w:val="left" w:pos="2119"/>
        </w:tabs>
        <w:rPr>
          <w:lang w:val="fr-FR"/>
        </w:rPr>
      </w:pPr>
      <w:r w:rsidRPr="007810C5">
        <w:rPr>
          <w:lang w:val="fr-FR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3475"/>
        <w:gridCol w:w="3210"/>
      </w:tblGrid>
      <w:tr w:rsidR="00312549" w:rsidRPr="007810C5" w14:paraId="0EED6A04" w14:textId="77777777" w:rsidTr="007810C5">
        <w:tc>
          <w:tcPr>
            <w:tcW w:w="2943" w:type="dxa"/>
          </w:tcPr>
          <w:p w14:paraId="0017FCD2" w14:textId="77777777" w:rsidR="00312549" w:rsidRPr="007810C5" w:rsidRDefault="00312549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b/>
                <w:lang w:val="fr-FR"/>
              </w:rPr>
            </w:pPr>
            <w:r w:rsidRPr="007810C5">
              <w:rPr>
                <w:rFonts w:ascii="Times New Roman" w:hAnsi="Times New Roman" w:cs="Times New Roman"/>
                <w:b/>
                <w:lang w:val="fr-FR"/>
              </w:rPr>
              <w:t>Types de circonstancielles</w:t>
            </w:r>
          </w:p>
        </w:tc>
        <w:tc>
          <w:tcPr>
            <w:tcW w:w="3475" w:type="dxa"/>
          </w:tcPr>
          <w:p w14:paraId="334ABA17" w14:textId="77777777" w:rsidR="00312549" w:rsidRPr="007810C5" w:rsidRDefault="00312549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b/>
                <w:lang w:val="fr-FR"/>
              </w:rPr>
            </w:pPr>
            <w:r w:rsidRPr="007810C5">
              <w:rPr>
                <w:rFonts w:ascii="Times New Roman" w:hAnsi="Times New Roman" w:cs="Times New Roman"/>
                <w:b/>
                <w:lang w:val="fr-FR"/>
              </w:rPr>
              <w:t>Indicatif</w:t>
            </w:r>
          </w:p>
        </w:tc>
        <w:tc>
          <w:tcPr>
            <w:tcW w:w="3210" w:type="dxa"/>
          </w:tcPr>
          <w:p w14:paraId="54D1C7DE" w14:textId="77777777" w:rsidR="00312549" w:rsidRPr="007810C5" w:rsidRDefault="00312549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b/>
                <w:lang w:val="fr-FR"/>
              </w:rPr>
            </w:pPr>
            <w:r w:rsidRPr="007810C5">
              <w:rPr>
                <w:rFonts w:ascii="Times New Roman" w:hAnsi="Times New Roman" w:cs="Times New Roman"/>
                <w:b/>
                <w:lang w:val="fr-FR"/>
              </w:rPr>
              <w:t>subjonctif</w:t>
            </w:r>
          </w:p>
        </w:tc>
      </w:tr>
      <w:tr w:rsidR="00312549" w:rsidRPr="007810C5" w14:paraId="46A70B02" w14:textId="77777777" w:rsidTr="007810C5">
        <w:tc>
          <w:tcPr>
            <w:tcW w:w="2943" w:type="dxa"/>
          </w:tcPr>
          <w:p w14:paraId="4508D12D" w14:textId="77777777" w:rsidR="00312549" w:rsidRPr="007810C5" w:rsidRDefault="00312549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b/>
                <w:lang w:val="fr-FR"/>
              </w:rPr>
            </w:pPr>
            <w:r w:rsidRPr="007810C5">
              <w:rPr>
                <w:rFonts w:ascii="Times New Roman" w:hAnsi="Times New Roman" w:cs="Times New Roman"/>
                <w:b/>
                <w:lang w:val="fr-FR"/>
              </w:rPr>
              <w:t>Temps</w:t>
            </w:r>
            <w:r w:rsidR="007810C5" w:rsidRPr="007810C5">
              <w:rPr>
                <w:rFonts w:ascii="Times New Roman" w:hAnsi="Times New Roman" w:cs="Times New Roman"/>
                <w:b/>
                <w:lang w:val="fr-FR"/>
              </w:rPr>
              <w:t> :</w:t>
            </w:r>
          </w:p>
          <w:p w14:paraId="7E4D8E40" w14:textId="77777777" w:rsid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Récit </w:t>
            </w:r>
          </w:p>
          <w:p w14:paraId="00572477" w14:textId="77777777" w:rsid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Rapports entre P1 et P2 :</w:t>
            </w:r>
          </w:p>
          <w:p w14:paraId="2A1E9C68" w14:textId="77777777" w:rsid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-antériorité</w:t>
            </w:r>
          </w:p>
          <w:p w14:paraId="73631DF1" w14:textId="77777777" w:rsid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- simultanéité</w:t>
            </w:r>
          </w:p>
          <w:p w14:paraId="3C809ED0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- postérité</w:t>
            </w:r>
          </w:p>
        </w:tc>
        <w:tc>
          <w:tcPr>
            <w:tcW w:w="3475" w:type="dxa"/>
          </w:tcPr>
          <w:p w14:paraId="2D595992" w14:textId="77777777" w:rsidR="00312549" w:rsidRPr="007810C5" w:rsidRDefault="00312549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Alors que</w:t>
            </w:r>
          </w:p>
          <w:p w14:paraId="57CDFEDE" w14:textId="77777777" w:rsidR="00312549" w:rsidRPr="007810C5" w:rsidRDefault="00954A42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(</w:t>
            </w:r>
            <w:r w:rsidR="00312549" w:rsidRPr="007810C5">
              <w:rPr>
                <w:rFonts w:ascii="Times New Roman" w:hAnsi="Times New Roman" w:cs="Times New Roman"/>
                <w:lang w:val="fr-FR"/>
              </w:rPr>
              <w:t>À</w:t>
            </w:r>
            <w:r w:rsidRPr="007810C5">
              <w:rPr>
                <w:rFonts w:ascii="Times New Roman" w:hAnsi="Times New Roman" w:cs="Times New Roman"/>
                <w:lang w:val="fr-FR"/>
              </w:rPr>
              <w:t>)</w:t>
            </w:r>
            <w:r w:rsidR="00312549" w:rsidRPr="007810C5">
              <w:rPr>
                <w:rFonts w:ascii="Times New Roman" w:hAnsi="Times New Roman" w:cs="Times New Roman"/>
                <w:lang w:val="fr-FR"/>
              </w:rPr>
              <w:t xml:space="preserve"> chaque fois que </w:t>
            </w:r>
          </w:p>
          <w:p w14:paraId="14B779C5" w14:textId="77777777" w:rsidR="00954A42" w:rsidRPr="007810C5" w:rsidRDefault="00954A42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Dès que</w:t>
            </w:r>
          </w:p>
          <w:p w14:paraId="5DC73C5A" w14:textId="77777777" w:rsidR="00954A42" w:rsidRPr="007810C5" w:rsidRDefault="00954A42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Depuis que</w:t>
            </w:r>
          </w:p>
          <w:p w14:paraId="3F6334F8" w14:textId="77777777" w:rsidR="00F377A8" w:rsidRPr="007810C5" w:rsidRDefault="00F377A8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Après que</w:t>
            </w:r>
          </w:p>
          <w:p w14:paraId="5BF3D3A0" w14:textId="77777777" w:rsidR="00F377A8" w:rsidRPr="007810C5" w:rsidRDefault="00F377A8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Au fur et à mesure que</w:t>
            </w:r>
          </w:p>
          <w:p w14:paraId="340A908B" w14:textId="77777777" w:rsidR="00F377A8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Aussitô</w:t>
            </w:r>
            <w:r w:rsidR="00F377A8" w:rsidRPr="007810C5">
              <w:rPr>
                <w:rFonts w:ascii="Times New Roman" w:hAnsi="Times New Roman" w:cs="Times New Roman"/>
                <w:lang w:val="fr-FR"/>
              </w:rPr>
              <w:t xml:space="preserve">t que </w:t>
            </w:r>
          </w:p>
          <w:p w14:paraId="14580229" w14:textId="77777777" w:rsidR="00F377A8" w:rsidRPr="007810C5" w:rsidRDefault="00F377A8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Toutes les fois que</w:t>
            </w:r>
          </w:p>
          <w:p w14:paraId="0F579452" w14:textId="77777777" w:rsidR="00A80848" w:rsidRPr="007810C5" w:rsidRDefault="00A80848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Pendant que</w:t>
            </w:r>
          </w:p>
          <w:p w14:paraId="2DE1D4D3" w14:textId="77777777" w:rsidR="00A80848" w:rsidRPr="007810C5" w:rsidRDefault="00A80848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Au moment où</w:t>
            </w:r>
          </w:p>
          <w:p w14:paraId="4BAE5D9F" w14:textId="77777777" w:rsidR="00A80848" w:rsidRPr="007810C5" w:rsidRDefault="00A80848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Tant que</w:t>
            </w:r>
          </w:p>
          <w:p w14:paraId="7B4A74B9" w14:textId="77777777" w:rsidR="00A80848" w:rsidRPr="007810C5" w:rsidRDefault="00A80848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Aussi longtemps que</w:t>
            </w:r>
          </w:p>
        </w:tc>
        <w:tc>
          <w:tcPr>
            <w:tcW w:w="3210" w:type="dxa"/>
          </w:tcPr>
          <w:p w14:paraId="726CE6D9" w14:textId="77777777" w:rsidR="00312549" w:rsidRPr="007810C5" w:rsidRDefault="00312549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Avant que (ne)</w:t>
            </w:r>
          </w:p>
          <w:p w14:paraId="56E10698" w14:textId="77777777" w:rsidR="00312549" w:rsidRPr="007810C5" w:rsidRDefault="00312549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Jusqu’à ce que</w:t>
            </w:r>
          </w:p>
          <w:p w14:paraId="11C6E77D" w14:textId="77777777" w:rsidR="00F377A8" w:rsidRPr="007810C5" w:rsidRDefault="00F377A8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(après que)</w:t>
            </w:r>
          </w:p>
          <w:p w14:paraId="16AB59F7" w14:textId="77777777" w:rsidR="00A80848" w:rsidRPr="007810C5" w:rsidRDefault="00A80848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 xml:space="preserve">D’ici à ce que </w:t>
            </w:r>
          </w:p>
        </w:tc>
      </w:tr>
      <w:tr w:rsidR="00312549" w:rsidRPr="007810C5" w14:paraId="1656CBD5" w14:textId="77777777" w:rsidTr="007810C5">
        <w:tc>
          <w:tcPr>
            <w:tcW w:w="2943" w:type="dxa"/>
          </w:tcPr>
          <w:p w14:paraId="115E2100" w14:textId="77777777" w:rsidR="00312549" w:rsidRDefault="00A80848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b/>
                <w:lang w:val="fr-FR"/>
              </w:rPr>
              <w:t>Cause</w:t>
            </w:r>
            <w:r w:rsidR="007810C5" w:rsidRPr="007810C5">
              <w:rPr>
                <w:rFonts w:ascii="Times New Roman" w:hAnsi="Times New Roman" w:cs="Times New Roman"/>
                <w:b/>
                <w:lang w:val="fr-FR"/>
              </w:rPr>
              <w:t> </w:t>
            </w:r>
            <w:r w:rsidR="007810C5">
              <w:rPr>
                <w:rFonts w:ascii="Times New Roman" w:hAnsi="Times New Roman" w:cs="Times New Roman"/>
                <w:lang w:val="fr-FR"/>
              </w:rPr>
              <w:t>:</w:t>
            </w:r>
          </w:p>
          <w:p w14:paraId="6324A53C" w14:textId="77777777" w:rsid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Argumentation :</w:t>
            </w:r>
          </w:p>
          <w:p w14:paraId="0FE3DD65" w14:textId="77777777" w:rsidR="007810C5" w:rsidRPr="007810C5" w:rsidRDefault="007810C5" w:rsidP="007810C5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 xml:space="preserve">rapport logique entre 2 faits; pour justifier, </w:t>
            </w:r>
          </w:p>
          <w:p w14:paraId="33B12311" w14:textId="77777777" w:rsidR="007810C5" w:rsidRDefault="007810C5" w:rsidP="007810C5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 - </w:t>
            </w:r>
            <w:r w:rsidRPr="007810C5">
              <w:rPr>
                <w:rFonts w:ascii="Times New Roman" w:hAnsi="Times New Roman" w:cs="Times New Roman"/>
                <w:lang w:val="fr-FR"/>
              </w:rPr>
              <w:t>Cause rée</w:t>
            </w:r>
            <w:r>
              <w:rPr>
                <w:rFonts w:ascii="Times New Roman" w:hAnsi="Times New Roman" w:cs="Times New Roman"/>
                <w:lang w:val="fr-FR"/>
              </w:rPr>
              <w:t>lle</w:t>
            </w:r>
          </w:p>
          <w:p w14:paraId="2D9AFF92" w14:textId="77777777" w:rsidR="007810C5" w:rsidRPr="007810C5" w:rsidRDefault="007810C5" w:rsidP="007810C5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- </w:t>
            </w:r>
            <w:r w:rsidRPr="007810C5">
              <w:rPr>
                <w:rFonts w:ascii="Times New Roman" w:hAnsi="Times New Roman" w:cs="Times New Roman"/>
                <w:lang w:val="fr-FR"/>
              </w:rPr>
              <w:t>cause apparente, supposée</w:t>
            </w:r>
          </w:p>
        </w:tc>
        <w:tc>
          <w:tcPr>
            <w:tcW w:w="3475" w:type="dxa"/>
          </w:tcPr>
          <w:p w14:paraId="2E4B46F4" w14:textId="77777777" w:rsidR="00312549" w:rsidRPr="007810C5" w:rsidRDefault="00B3478A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Puisque</w:t>
            </w:r>
          </w:p>
          <w:p w14:paraId="18EDB9FD" w14:textId="77777777" w:rsidR="00B3478A" w:rsidRPr="007810C5" w:rsidRDefault="00B3478A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 xml:space="preserve">Parce que </w:t>
            </w:r>
          </w:p>
          <w:p w14:paraId="7304CCFD" w14:textId="77777777" w:rsidR="00B3478A" w:rsidRPr="007810C5" w:rsidRDefault="00B3478A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Comme</w:t>
            </w:r>
          </w:p>
          <w:p w14:paraId="1A38FAF3" w14:textId="77777777" w:rsidR="00B3478A" w:rsidRPr="007810C5" w:rsidRDefault="00B3478A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Vu que</w:t>
            </w:r>
          </w:p>
          <w:p w14:paraId="17000BA1" w14:textId="77777777" w:rsidR="00B3478A" w:rsidRPr="007810C5" w:rsidRDefault="00B3478A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Etant donné que</w:t>
            </w:r>
          </w:p>
          <w:p w14:paraId="77CAE0AC" w14:textId="77777777" w:rsidR="00B65518" w:rsidRPr="007810C5" w:rsidRDefault="00B65518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 xml:space="preserve">Sous prétexte que </w:t>
            </w:r>
          </w:p>
          <w:p w14:paraId="3D1A27BC" w14:textId="77777777" w:rsidR="00B65518" w:rsidRPr="007810C5" w:rsidRDefault="00B65518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7810C5">
              <w:rPr>
                <w:rFonts w:ascii="Times New Roman" w:hAnsi="Times New Roman" w:cs="Times New Roman"/>
                <w:lang w:val="fr-FR"/>
              </w:rPr>
              <w:t>Tellement….</w:t>
            </w:r>
            <w:proofErr w:type="gramEnd"/>
            <w:r w:rsidRPr="007810C5">
              <w:rPr>
                <w:rFonts w:ascii="Times New Roman" w:hAnsi="Times New Roman" w:cs="Times New Roman"/>
                <w:lang w:val="fr-FR"/>
              </w:rPr>
              <w:t xml:space="preserve"> Que</w:t>
            </w:r>
          </w:p>
          <w:p w14:paraId="2F733DE0" w14:textId="77777777" w:rsidR="00B65518" w:rsidRPr="007810C5" w:rsidRDefault="00B65518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D’autant (plus) que</w:t>
            </w:r>
          </w:p>
          <w:p w14:paraId="73198766" w14:textId="77777777" w:rsidR="00C4512D" w:rsidRPr="007810C5" w:rsidRDefault="00C4512D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Du moment que</w:t>
            </w:r>
          </w:p>
        </w:tc>
        <w:tc>
          <w:tcPr>
            <w:tcW w:w="3210" w:type="dxa"/>
          </w:tcPr>
          <w:p w14:paraId="356C49C5" w14:textId="77777777" w:rsidR="00312549" w:rsidRPr="007810C5" w:rsidRDefault="00C4512D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Ce n’est pas que</w:t>
            </w:r>
          </w:p>
        </w:tc>
      </w:tr>
      <w:tr w:rsidR="00312549" w:rsidRPr="007810C5" w14:paraId="3D0BA77B" w14:textId="77777777" w:rsidTr="007810C5">
        <w:tc>
          <w:tcPr>
            <w:tcW w:w="2943" w:type="dxa"/>
          </w:tcPr>
          <w:p w14:paraId="1AD665E0" w14:textId="77777777" w:rsidR="00312549" w:rsidRDefault="00DD0CC0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b/>
                <w:lang w:val="fr-FR"/>
              </w:rPr>
              <w:t>Conséquence</w:t>
            </w:r>
            <w:r w:rsidR="007810C5" w:rsidRPr="007810C5">
              <w:rPr>
                <w:rFonts w:ascii="Times New Roman" w:hAnsi="Times New Roman" w:cs="Times New Roman"/>
                <w:b/>
                <w:lang w:val="fr-FR"/>
              </w:rPr>
              <w:t> </w:t>
            </w:r>
            <w:r w:rsidR="007810C5">
              <w:rPr>
                <w:rFonts w:ascii="Times New Roman" w:hAnsi="Times New Roman" w:cs="Times New Roman"/>
                <w:lang w:val="fr-FR"/>
              </w:rPr>
              <w:t>:</w:t>
            </w:r>
          </w:p>
          <w:p w14:paraId="2E0EFE65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R</w:t>
            </w:r>
            <w:r w:rsidRPr="007810C5">
              <w:rPr>
                <w:rFonts w:ascii="Times New Roman" w:hAnsi="Times New Roman" w:cs="Times New Roman"/>
                <w:lang w:val="fr-FR"/>
              </w:rPr>
              <w:t>ésultat d’une cause, effet d’une action</w:t>
            </w: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3475" w:type="dxa"/>
          </w:tcPr>
          <w:p w14:paraId="10422F21" w14:textId="77777777" w:rsidR="00312549" w:rsidRPr="007810C5" w:rsidRDefault="00DD0CC0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De sorte que</w:t>
            </w:r>
          </w:p>
          <w:p w14:paraId="5616AE93" w14:textId="77777777" w:rsidR="00DD0CC0" w:rsidRPr="007810C5" w:rsidRDefault="00DD0CC0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De façon que</w:t>
            </w:r>
          </w:p>
          <w:p w14:paraId="3F340FF9" w14:textId="77777777" w:rsidR="00DD0CC0" w:rsidRPr="007810C5" w:rsidRDefault="00DD0CC0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Si bien que</w:t>
            </w:r>
          </w:p>
          <w:p w14:paraId="4B55A3BD" w14:textId="77777777" w:rsidR="005E3273" w:rsidRPr="007810C5" w:rsidRDefault="005E3273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Si +</w:t>
            </w:r>
            <w:proofErr w:type="spellStart"/>
            <w:r w:rsidRPr="007810C5">
              <w:rPr>
                <w:rFonts w:ascii="Times New Roman" w:hAnsi="Times New Roman" w:cs="Times New Roman"/>
                <w:lang w:val="fr-FR"/>
              </w:rPr>
              <w:t>adj</w:t>
            </w:r>
            <w:proofErr w:type="spellEnd"/>
            <w:r w:rsidRPr="007810C5">
              <w:rPr>
                <w:rFonts w:ascii="Times New Roman" w:hAnsi="Times New Roman" w:cs="Times New Roman"/>
                <w:lang w:val="fr-FR"/>
              </w:rPr>
              <w:t>+ que</w:t>
            </w:r>
          </w:p>
          <w:p w14:paraId="2F777329" w14:textId="77777777" w:rsidR="005E3273" w:rsidRPr="007810C5" w:rsidRDefault="005E3273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 xml:space="preserve">De manière que </w:t>
            </w:r>
          </w:p>
        </w:tc>
        <w:tc>
          <w:tcPr>
            <w:tcW w:w="3210" w:type="dxa"/>
          </w:tcPr>
          <w:p w14:paraId="1489BC25" w14:textId="77777777" w:rsidR="00312549" w:rsidRPr="007810C5" w:rsidRDefault="005E3273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Trop +</w:t>
            </w:r>
            <w:proofErr w:type="spellStart"/>
            <w:r w:rsidRPr="007810C5">
              <w:rPr>
                <w:rFonts w:ascii="Times New Roman" w:hAnsi="Times New Roman" w:cs="Times New Roman"/>
                <w:lang w:val="fr-FR"/>
              </w:rPr>
              <w:t>adj</w:t>
            </w:r>
            <w:proofErr w:type="spellEnd"/>
            <w:r w:rsidRPr="007810C5">
              <w:rPr>
                <w:rFonts w:ascii="Times New Roman" w:hAnsi="Times New Roman" w:cs="Times New Roman"/>
                <w:lang w:val="fr-FR"/>
              </w:rPr>
              <w:t>+ que</w:t>
            </w:r>
          </w:p>
          <w:p w14:paraId="03039F87" w14:textId="77777777" w:rsidR="005E3273" w:rsidRPr="007810C5" w:rsidRDefault="005E3273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 xml:space="preserve">Assez + </w:t>
            </w:r>
            <w:proofErr w:type="spellStart"/>
            <w:r w:rsidRPr="007810C5">
              <w:rPr>
                <w:rFonts w:ascii="Times New Roman" w:hAnsi="Times New Roman" w:cs="Times New Roman"/>
                <w:lang w:val="fr-FR"/>
              </w:rPr>
              <w:t>adj</w:t>
            </w:r>
            <w:proofErr w:type="spellEnd"/>
            <w:r w:rsidRPr="007810C5">
              <w:rPr>
                <w:rFonts w:ascii="Times New Roman" w:hAnsi="Times New Roman" w:cs="Times New Roman"/>
                <w:lang w:val="fr-FR"/>
              </w:rPr>
              <w:t>+ que</w:t>
            </w:r>
          </w:p>
        </w:tc>
      </w:tr>
      <w:tr w:rsidR="00312549" w:rsidRPr="007810C5" w14:paraId="58DE661B" w14:textId="77777777" w:rsidTr="007810C5">
        <w:tc>
          <w:tcPr>
            <w:tcW w:w="2943" w:type="dxa"/>
          </w:tcPr>
          <w:p w14:paraId="0324DE53" w14:textId="77777777" w:rsidR="00312549" w:rsidRPr="007810C5" w:rsidRDefault="005E3273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b/>
                <w:lang w:val="fr-FR"/>
              </w:rPr>
            </w:pPr>
            <w:r w:rsidRPr="007810C5">
              <w:rPr>
                <w:rFonts w:ascii="Times New Roman" w:hAnsi="Times New Roman" w:cs="Times New Roman"/>
                <w:b/>
                <w:lang w:val="fr-FR"/>
              </w:rPr>
              <w:t>But</w:t>
            </w:r>
            <w:r w:rsidR="007810C5">
              <w:rPr>
                <w:rFonts w:ascii="Times New Roman" w:hAnsi="Times New Roman" w:cs="Times New Roman"/>
                <w:b/>
                <w:lang w:val="fr-FR"/>
              </w:rPr>
              <w:t> :</w:t>
            </w:r>
          </w:p>
          <w:p w14:paraId="3871C8F4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effets désirés, voulus d’une action</w:t>
            </w:r>
          </w:p>
        </w:tc>
        <w:tc>
          <w:tcPr>
            <w:tcW w:w="3475" w:type="dxa"/>
          </w:tcPr>
          <w:p w14:paraId="00371855" w14:textId="77777777" w:rsidR="00312549" w:rsidRPr="007810C5" w:rsidRDefault="00312549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10" w:type="dxa"/>
          </w:tcPr>
          <w:p w14:paraId="5CAD1745" w14:textId="77777777" w:rsidR="00312549" w:rsidRPr="007810C5" w:rsidRDefault="005E3273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Pour que</w:t>
            </w:r>
          </w:p>
          <w:p w14:paraId="77629A37" w14:textId="77777777" w:rsidR="00220F08" w:rsidRPr="007810C5" w:rsidRDefault="00220F08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Afin que</w:t>
            </w:r>
          </w:p>
          <w:p w14:paraId="1CC32AA4" w14:textId="77777777" w:rsidR="00220F08" w:rsidRPr="007810C5" w:rsidRDefault="00220F08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De peur que</w:t>
            </w:r>
          </w:p>
          <w:p w14:paraId="06479665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De crainte que</w:t>
            </w:r>
          </w:p>
          <w:p w14:paraId="036158BE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Pour que ne…</w:t>
            </w:r>
          </w:p>
          <w:p w14:paraId="48961F67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De telle façon que</w:t>
            </w:r>
          </w:p>
          <w:p w14:paraId="423F9CF7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De sorte que</w:t>
            </w:r>
          </w:p>
          <w:p w14:paraId="1D7594D0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De façon à ce que…</w:t>
            </w:r>
          </w:p>
          <w:p w14:paraId="42DAA450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De manière à ce que…</w:t>
            </w:r>
          </w:p>
        </w:tc>
      </w:tr>
      <w:tr w:rsidR="00312549" w:rsidRPr="007810C5" w14:paraId="06AF8CCF" w14:textId="77777777" w:rsidTr="007810C5">
        <w:tc>
          <w:tcPr>
            <w:tcW w:w="2943" w:type="dxa"/>
          </w:tcPr>
          <w:p w14:paraId="66FFF9DD" w14:textId="77777777" w:rsidR="00312549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b/>
                <w:lang w:val="fr-FR"/>
              </w:rPr>
              <w:t>Opposition </w:t>
            </w:r>
            <w:r>
              <w:rPr>
                <w:rFonts w:ascii="Times New Roman" w:hAnsi="Times New Roman" w:cs="Times New Roman"/>
                <w:lang w:val="fr-FR"/>
              </w:rPr>
              <w:t>:</w:t>
            </w:r>
          </w:p>
          <w:p w14:paraId="05218E3F" w14:textId="77777777" w:rsidR="007810C5" w:rsidRPr="007810C5" w:rsidRDefault="007810C5" w:rsidP="007810C5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comparaison par contraste, deux éléments contraires</w:t>
            </w:r>
          </w:p>
          <w:p w14:paraId="735ABD22" w14:textId="77777777" w:rsidR="007810C5" w:rsidRDefault="007810C5" w:rsidP="007810C5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Opposition partielle &gt; résultat contradictoire, concession</w:t>
            </w:r>
          </w:p>
          <w:p w14:paraId="7B16AEAB" w14:textId="77777777" w:rsidR="007810C5" w:rsidRPr="007810C5" w:rsidRDefault="007810C5" w:rsidP="007810C5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Opposition hypothétique</w:t>
            </w:r>
          </w:p>
          <w:p w14:paraId="3037D6ED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475" w:type="dxa"/>
          </w:tcPr>
          <w:p w14:paraId="693CFEDD" w14:textId="77777777" w:rsidR="00312549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Alors que</w:t>
            </w:r>
          </w:p>
          <w:p w14:paraId="640A4A09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Tandis que</w:t>
            </w:r>
          </w:p>
          <w:p w14:paraId="79C72EBB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Même si…</w:t>
            </w:r>
          </w:p>
          <w:p w14:paraId="6958B89D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(Quand bien même + conditionnel)</w:t>
            </w:r>
          </w:p>
          <w:p w14:paraId="0BAF4278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encore que</w:t>
            </w:r>
          </w:p>
          <w:p w14:paraId="5D95AA7E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Il n’empêche que</w:t>
            </w:r>
          </w:p>
        </w:tc>
        <w:tc>
          <w:tcPr>
            <w:tcW w:w="3210" w:type="dxa"/>
          </w:tcPr>
          <w:p w14:paraId="51BA86C1" w14:textId="77777777" w:rsidR="00312549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Quoique</w:t>
            </w:r>
            <w:proofErr w:type="gramStart"/>
            <w:r w:rsidRPr="007810C5">
              <w:rPr>
                <w:rFonts w:ascii="Times New Roman" w:hAnsi="Times New Roman" w:cs="Times New Roman"/>
                <w:lang w:val="fr-FR"/>
              </w:rPr>
              <w:t>..</w:t>
            </w:r>
            <w:proofErr w:type="gramEnd"/>
            <w:r w:rsidRPr="007810C5">
              <w:rPr>
                <w:rFonts w:ascii="Times New Roman" w:hAnsi="Times New Roman" w:cs="Times New Roman"/>
                <w:lang w:val="fr-FR"/>
              </w:rPr>
              <w:t> </w:t>
            </w:r>
          </w:p>
          <w:p w14:paraId="7BD071ED" w14:textId="77777777" w:rsidR="007810C5" w:rsidRPr="007810C5" w:rsidRDefault="007810C5" w:rsidP="00312549">
            <w:pPr>
              <w:tabs>
                <w:tab w:val="left" w:pos="2119"/>
              </w:tabs>
              <w:rPr>
                <w:rFonts w:ascii="Times New Roman" w:hAnsi="Times New Roman" w:cs="Times New Roman"/>
                <w:lang w:val="fr-FR"/>
              </w:rPr>
            </w:pPr>
            <w:r w:rsidRPr="007810C5">
              <w:rPr>
                <w:rFonts w:ascii="Times New Roman" w:hAnsi="Times New Roman" w:cs="Times New Roman"/>
                <w:lang w:val="fr-FR"/>
              </w:rPr>
              <w:t>Bien que</w:t>
            </w:r>
          </w:p>
        </w:tc>
      </w:tr>
    </w:tbl>
    <w:p w14:paraId="17B9907B" w14:textId="77777777" w:rsidR="004C181B" w:rsidRPr="007810C5" w:rsidRDefault="004C181B" w:rsidP="00312549">
      <w:pPr>
        <w:tabs>
          <w:tab w:val="left" w:pos="2119"/>
        </w:tabs>
        <w:rPr>
          <w:lang w:val="fr-FR"/>
        </w:rPr>
      </w:pPr>
    </w:p>
    <w:p w14:paraId="44E889C3" w14:textId="77777777" w:rsidR="007810C5" w:rsidRPr="007810C5" w:rsidRDefault="007810C5" w:rsidP="007810C5">
      <w:pPr>
        <w:tabs>
          <w:tab w:val="left" w:pos="2119"/>
        </w:tabs>
        <w:spacing w:after="0"/>
        <w:rPr>
          <w:rFonts w:ascii="Times New Roman" w:hAnsi="Times New Roman" w:cs="Times New Roman"/>
          <w:lang w:val="fr-FR"/>
        </w:rPr>
      </w:pPr>
      <w:bookmarkStart w:id="0" w:name="_GoBack"/>
      <w:bookmarkEnd w:id="0"/>
    </w:p>
    <w:sectPr w:rsidR="007810C5" w:rsidRPr="007810C5" w:rsidSect="00DF6FB6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49"/>
    <w:rsid w:val="00220F08"/>
    <w:rsid w:val="00312549"/>
    <w:rsid w:val="004C181B"/>
    <w:rsid w:val="005E3273"/>
    <w:rsid w:val="007810C5"/>
    <w:rsid w:val="00954A42"/>
    <w:rsid w:val="00A80848"/>
    <w:rsid w:val="00B3478A"/>
    <w:rsid w:val="00B65518"/>
    <w:rsid w:val="00C4512D"/>
    <w:rsid w:val="00DD0CC0"/>
    <w:rsid w:val="00DF6FB6"/>
    <w:rsid w:val="00F377A8"/>
    <w:rsid w:val="00F9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D9B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12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12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180</Words>
  <Characters>1026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a a</cp:lastModifiedBy>
  <cp:revision>3</cp:revision>
  <dcterms:created xsi:type="dcterms:W3CDTF">2018-11-28T16:05:00Z</dcterms:created>
  <dcterms:modified xsi:type="dcterms:W3CDTF">2018-12-10T09:10:00Z</dcterms:modified>
</cp:coreProperties>
</file>