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Réponses aux questions.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Les conséquences du chomage chez l'individu sont toutes néfastes : l'oisiveté , le découragement,  la frustration. les soucis financiers.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Les différents types de chomage dont parle le texte sont : Le chomage saisonnier , le chomage technique et le chomage règional.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 peut citer les secteurs du batiment  et de l'agriculture qui sont des domaines dans lesquels,  le travail est largement conditionnés par les aléas climatiques.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L'automatisation provoque  un chomage technique  car une nouvelle méthode de travail ou de nouvelles machines rempacent  les anciennes  et que les travailleurs  doivent s'adapter à elle ou bien chercher une autre occupation.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