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Il mène une vie très simple et pourtant, tout le monde dit qu'il est immensément riche.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Il ne connait pas ses voisins,il n'a pas d'amis et ne voit jamais personne.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Quand nous allons à la peche, nous nous levons très tot et nous partons en vélo.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Après avoir mangé, nous faisons une petite sieste et nous rentrons à la nuit tombée.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Les hommes vont au café, certains jouent à la pétanque.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Vous (assouvir) votre faim.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la brise frai^chir le soir.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la tempe^te (engloutir) le navire.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Nous unir nos efforts.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l'étoile (scintiller) dans le ciel.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