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861E" w14:textId="77777777" w:rsidR="00130E7E" w:rsidRPr="00A04296" w:rsidRDefault="00130E7E" w:rsidP="00130E7E">
      <w:pPr>
        <w:pStyle w:val="Nessunaspaziatura"/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</w:pP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>Dictée </w:t>
      </w:r>
    </w:p>
    <w:p w14:paraId="68E4861A" w14:textId="679EA859" w:rsidR="00A04296" w:rsidRPr="00A04296" w:rsidRDefault="00130E7E" w:rsidP="00130E7E">
      <w:pPr>
        <w:pStyle w:val="Nessunaspaziatura"/>
        <w:rPr>
          <w:rFonts w:ascii="Times New Roman" w:hAnsi="Times New Roman" w:cs="Times New Roman"/>
          <w:bCs/>
          <w:color w:val="000000" w:themeColor="text1"/>
          <w:sz w:val="40"/>
          <w:szCs w:val="40"/>
          <w:lang w:val="fr-FR"/>
        </w:rPr>
      </w:pPr>
      <w:r w:rsidRPr="00A04296">
        <w:rPr>
          <w:rFonts w:ascii="Times New Roman" w:hAnsi="Times New Roman" w:cs="Times New Roman"/>
          <w:bCs/>
          <w:color w:val="000000" w:themeColor="text1"/>
          <w:sz w:val="40"/>
          <w:szCs w:val="40"/>
          <w:lang w:val="fr-FR"/>
        </w:rPr>
        <w:t xml:space="preserve">Les secrets des </w:t>
      </w:r>
      <w:r w:rsidRPr="00A04296">
        <w:rPr>
          <w:rFonts w:ascii="Times New Roman" w:hAnsi="Times New Roman" w:cs="Times New Roman"/>
          <w:bCs/>
          <w:color w:val="000000" w:themeColor="text1"/>
          <w:sz w:val="40"/>
          <w:szCs w:val="40"/>
          <w:highlight w:val="green"/>
          <w:lang w:val="fr-FR"/>
        </w:rPr>
        <w:t>centenaires</w:t>
      </w:r>
    </w:p>
    <w:p w14:paraId="3D726512" w14:textId="1452C726" w:rsidR="00130E7E" w:rsidRPr="00A04296" w:rsidRDefault="00130E7E" w:rsidP="00130E7E">
      <w:pPr>
        <w:pStyle w:val="Nessunaspaziatura"/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</w:pP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Et </w:t>
      </w:r>
      <w:r w:rsidRPr="00A04296">
        <w:rPr>
          <w:rFonts w:ascii="Times New Roman" w:hAnsi="Times New Roman" w:cs="Times New Roman"/>
          <w:sz w:val="40"/>
          <w:szCs w:val="40"/>
          <w:highlight w:val="yellow"/>
          <w:shd w:val="clear" w:color="auto" w:fill="FFFFFF"/>
          <w:lang w:val="fr-FR"/>
        </w:rPr>
        <w:t>si on adoptait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 le mode de vie des peuples à l'esp</w:t>
      </w:r>
      <w:r w:rsidRPr="00C34236">
        <w:rPr>
          <w:rFonts w:ascii="Times New Roman" w:hAnsi="Times New Roman" w:cs="Times New Roman"/>
          <w:sz w:val="40"/>
          <w:szCs w:val="40"/>
          <w:highlight w:val="lightGray"/>
          <w:u w:val="single"/>
          <w:shd w:val="clear" w:color="auto" w:fill="FFFFFF"/>
          <w:lang w:val="fr-FR"/>
        </w:rPr>
        <w:t>éran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ce de vie étonnante ? </w:t>
      </w:r>
      <w:r w:rsidR="00BF3F25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>À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 la lumière </w:t>
      </w:r>
      <w:r w:rsidRPr="00A04296">
        <w:rPr>
          <w:rFonts w:ascii="Times New Roman" w:hAnsi="Times New Roman" w:cs="Times New Roman"/>
          <w:sz w:val="40"/>
          <w:szCs w:val="40"/>
          <w:highlight w:val="green"/>
          <w:shd w:val="clear" w:color="auto" w:fill="FFFFFF"/>
          <w:lang w:val="fr-FR"/>
        </w:rPr>
        <w:t>de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 nouvell</w:t>
      </w:r>
      <w:r w:rsidRPr="00A04296">
        <w:rPr>
          <w:rFonts w:ascii="Times New Roman" w:hAnsi="Times New Roman" w:cs="Times New Roman"/>
          <w:sz w:val="40"/>
          <w:szCs w:val="40"/>
          <w:highlight w:val="green"/>
          <w:shd w:val="clear" w:color="auto" w:fill="FFFFFF"/>
          <w:lang w:val="fr-FR"/>
        </w:rPr>
        <w:t>es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 </w:t>
      </w:r>
      <w:r w:rsidRPr="00A04296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  <w:lang w:val="fr-FR"/>
        </w:rPr>
        <w:t>preu</w:t>
      </w:r>
      <w:r w:rsidRPr="00A04296">
        <w:rPr>
          <w:rFonts w:ascii="Times New Roman" w:hAnsi="Times New Roman" w:cs="Times New Roman"/>
          <w:sz w:val="40"/>
          <w:szCs w:val="40"/>
          <w:highlight w:val="green"/>
          <w:u w:val="single"/>
          <w:shd w:val="clear" w:color="auto" w:fill="FFFFFF"/>
          <w:lang w:val="fr-FR"/>
        </w:rPr>
        <w:t>ves</w:t>
      </w:r>
      <w:r w:rsidRPr="00A04296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  <w:lang w:val="fr-FR"/>
        </w:rPr>
        <w:t xml:space="preserve"> 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>scientifiqu</w:t>
      </w:r>
      <w:r w:rsidRPr="00A04296">
        <w:rPr>
          <w:rFonts w:ascii="Times New Roman" w:hAnsi="Times New Roman" w:cs="Times New Roman"/>
          <w:sz w:val="40"/>
          <w:szCs w:val="40"/>
          <w:highlight w:val="green"/>
          <w:shd w:val="clear" w:color="auto" w:fill="FFFFFF"/>
          <w:lang w:val="fr-FR"/>
        </w:rPr>
        <w:t>es,</w:t>
      </w:r>
      <w:r w:rsidRPr="00A04296">
        <w:rPr>
          <w:rFonts w:ascii="Times New Roman" w:hAnsi="Times New Roman" w:cs="Times New Roman"/>
          <w:sz w:val="40"/>
          <w:szCs w:val="40"/>
          <w:shd w:val="clear" w:color="auto" w:fill="FFFFFF"/>
          <w:lang w:val="fr-FR"/>
        </w:rPr>
        <w:t xml:space="preserve"> leur alimentation peut servir de </w:t>
      </w:r>
      <w:r w:rsidRPr="00A04296">
        <w:rPr>
          <w:rFonts w:ascii="Times New Roman" w:hAnsi="Times New Roman" w:cs="Times New Roman"/>
          <w:sz w:val="40"/>
          <w:szCs w:val="40"/>
          <w:highlight w:val="green"/>
          <w:shd w:val="clear" w:color="auto" w:fill="FFFFFF"/>
          <w:lang w:val="fr-FR"/>
        </w:rPr>
        <w:t>modèle(s).</w:t>
      </w:r>
    </w:p>
    <w:p w14:paraId="689C2600" w14:textId="5ECD08F2" w:rsidR="00130E7E" w:rsidRPr="00BF3F25" w:rsidRDefault="00130E7E" w:rsidP="00130E7E">
      <w:pPr>
        <w:pStyle w:val="Nessunaspaziatura"/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</w:pPr>
      <w:r w:rsidRPr="00A04296">
        <w:rPr>
          <w:rFonts w:ascii="Times New Roman" w:hAnsi="Times New Roman" w:cs="Times New Roman"/>
          <w:spacing w:val="-8"/>
          <w:sz w:val="40"/>
          <w:szCs w:val="40"/>
          <w:highlight w:val="yellow"/>
          <w:shd w:val="clear" w:color="auto" w:fill="FFFFFF"/>
          <w:lang w:val="fr-FR"/>
        </w:rPr>
        <w:t>Que faut-il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manger pour avoir une vie plus </w:t>
      </w:r>
      <w:r w:rsidRPr="00A04296"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  <w:t>longue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en meilleur</w:t>
      </w:r>
      <w:bookmarkStart w:id="0" w:name="_GoBack"/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e</w:t>
      </w:r>
      <w:bookmarkEnd w:id="0"/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santé ? </w:t>
      </w:r>
      <w:r w:rsidR="00E73A7C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Certains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docteurs </w:t>
      </w:r>
      <w:r w:rsidRPr="00BF3F25"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  <w:t>passent en revue</w:t>
      </w:r>
      <w:r w:rsidRPr="00A04296"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  <w:t xml:space="preserve"> 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les secrets </w:t>
      </w:r>
      <w:r w:rsidRPr="00C34236">
        <w:rPr>
          <w:rFonts w:ascii="Times New Roman" w:hAnsi="Times New Roman" w:cs="Times New Roman"/>
          <w:spacing w:val="-8"/>
          <w:sz w:val="40"/>
          <w:szCs w:val="40"/>
          <w:highlight w:val="lightGray"/>
          <w:u w:val="single"/>
          <w:shd w:val="clear" w:color="auto" w:fill="FFFFFF"/>
          <w:lang w:val="fr-FR"/>
        </w:rPr>
        <w:t>ancestraux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des populations des zone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s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bleu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es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, ces régions recul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ées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du monde 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yellow"/>
          <w:shd w:val="clear" w:color="auto" w:fill="FFFFFF"/>
          <w:lang w:val="fr-FR"/>
        </w:rPr>
        <w:t xml:space="preserve">où on 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yellow"/>
          <w:u w:val="single"/>
          <w:shd w:val="clear" w:color="auto" w:fill="FFFFFF"/>
          <w:lang w:val="fr-FR"/>
        </w:rPr>
        <w:t>compte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une forte densité 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de centenaires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. Ils mettent en avant des habitudes alimentaires qui </w:t>
      </w:r>
      <w:r w:rsidRPr="00A04296"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  <w:t>font office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de </w:t>
      </w:r>
      <w:r w:rsidRPr="00BF3F25">
        <w:rPr>
          <w:rFonts w:ascii="Times New Roman" w:hAnsi="Times New Roman" w:cs="Times New Roman"/>
          <w:spacing w:val="-8"/>
          <w:sz w:val="40"/>
          <w:szCs w:val="40"/>
          <w:highlight w:val="lightGray"/>
          <w:u w:val="single"/>
          <w:shd w:val="clear" w:color="auto" w:fill="FFFFFF"/>
          <w:lang w:val="fr-FR"/>
        </w:rPr>
        <w:t>fontaine(s) de jouvence.</w:t>
      </w:r>
    </w:p>
    <w:p w14:paraId="496AAC42" w14:textId="5414E099" w:rsidR="00130E7E" w:rsidRPr="00A04296" w:rsidRDefault="00130E7E" w:rsidP="00130E7E">
      <w:pPr>
        <w:pStyle w:val="Nessunaspaziatura"/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</w:pP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Voi</w:t>
      </w:r>
      <w:r w:rsidRPr="00A04296"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  <w:t>là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une de leur</w:t>
      </w:r>
      <w:r w:rsidR="00E73A7C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(s)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réflexion</w:t>
      </w:r>
      <w:r w:rsidR="00E73A7C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(s)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 :</w:t>
      </w:r>
    </w:p>
    <w:p w14:paraId="1F349D8D" w14:textId="77777777" w:rsidR="00A04296" w:rsidRPr="00A04296" w:rsidRDefault="00130E7E" w:rsidP="00A04296">
      <w:pPr>
        <w:pStyle w:val="Nessunaspaziatura"/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</w:pPr>
      <w:r w:rsidRPr="00A04296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  <w:lang w:val="fr-FR" w:eastAsia="it-IT"/>
        </w:rPr>
        <w:t>"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</w:t>
      </w:r>
      <w:r w:rsidR="00A04296"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Certains aliments ont été </w:t>
      </w:r>
      <w:r w:rsidR="00A04296" w:rsidRPr="00C34236">
        <w:rPr>
          <w:rFonts w:ascii="Times New Roman" w:hAnsi="Times New Roman" w:cs="Times New Roman"/>
          <w:spacing w:val="-8"/>
          <w:sz w:val="40"/>
          <w:szCs w:val="40"/>
          <w:highlight w:val="lightGray"/>
          <w:shd w:val="clear" w:color="auto" w:fill="FFFFFF"/>
          <w:lang w:val="fr-FR"/>
        </w:rPr>
        <w:t>consommés</w:t>
      </w:r>
      <w:r w:rsidR="00A04296"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pendant des milliers d'années. Quelques règles simples suffisent comme ne pas manger entre les repas et ne pas ma</w:t>
      </w:r>
      <w:r w:rsidR="00A04296" w:rsidRPr="00C34236">
        <w:rPr>
          <w:rFonts w:ascii="Times New Roman" w:hAnsi="Times New Roman" w:cs="Times New Roman"/>
          <w:spacing w:val="-8"/>
          <w:sz w:val="40"/>
          <w:szCs w:val="40"/>
          <w:highlight w:val="yellow"/>
          <w:shd w:val="clear" w:color="auto" w:fill="FFFFFF"/>
          <w:lang w:val="fr-FR"/>
        </w:rPr>
        <w:t>nger n'importe où,</w:t>
      </w:r>
      <w:r w:rsidR="00A04296"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 dans sa voiture ou au bureau. </w:t>
      </w:r>
    </w:p>
    <w:p w14:paraId="7A331D4A" w14:textId="7B4A6CF5" w:rsidR="00A04296" w:rsidRPr="00A04296" w:rsidRDefault="00130E7E" w:rsidP="00A04296">
      <w:pPr>
        <w:pStyle w:val="Nessunaspaziatura"/>
        <w:rPr>
          <w:rFonts w:ascii="Times New Roman" w:eastAsia="Times New Roman" w:hAnsi="Times New Roman" w:cs="Times New Roman"/>
          <w:spacing w:val="-8"/>
          <w:sz w:val="40"/>
          <w:szCs w:val="40"/>
          <w:lang w:val="fr-FR" w:eastAsia="it-IT"/>
        </w:rPr>
      </w:pP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La clé</w:t>
      </w:r>
      <w:r w:rsidR="00BF3F25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(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>la clef</w:t>
      </w:r>
      <w:r w:rsidR="00BF3F25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) 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de longévité, ce n'est pas de manger 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magenta"/>
          <w:shd w:val="clear" w:color="auto" w:fill="FFFFFF"/>
          <w:lang w:val="fr-FR"/>
        </w:rPr>
        <w:t>davantage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tel</w:t>
      </w:r>
      <w:r w:rsidR="00BF3F25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(s)</w:t>
      </w:r>
      <w:r w:rsidRPr="00A04296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 xml:space="preserve"> ou tel</w:t>
      </w:r>
      <w:r w:rsidR="00BF3F25">
        <w:rPr>
          <w:rFonts w:ascii="Times New Roman" w:hAnsi="Times New Roman" w:cs="Times New Roman"/>
          <w:spacing w:val="-8"/>
          <w:sz w:val="40"/>
          <w:szCs w:val="40"/>
          <w:highlight w:val="green"/>
          <w:shd w:val="clear" w:color="auto" w:fill="FFFFFF"/>
          <w:lang w:val="fr-FR"/>
        </w:rPr>
        <w:t>(s)</w:t>
      </w:r>
      <w:r w:rsidRPr="00A04296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 aliment, c'est de manger </w:t>
      </w:r>
      <w:r w:rsidRPr="00A04296">
        <w:rPr>
          <w:rFonts w:ascii="Times New Roman" w:hAnsi="Times New Roman" w:cs="Times New Roman"/>
          <w:spacing w:val="-8"/>
          <w:sz w:val="40"/>
          <w:szCs w:val="40"/>
          <w:u w:val="single"/>
          <w:shd w:val="clear" w:color="auto" w:fill="FFFFFF"/>
          <w:lang w:val="fr-FR"/>
        </w:rPr>
        <w:t>moins</w:t>
      </w:r>
      <w:r w:rsidR="00E73A7C">
        <w:rPr>
          <w:rFonts w:ascii="Times New Roman" w:hAnsi="Times New Roman" w:cs="Times New Roman"/>
          <w:spacing w:val="-8"/>
          <w:sz w:val="40"/>
          <w:szCs w:val="40"/>
          <w:shd w:val="clear" w:color="auto" w:fill="FFFFFF"/>
          <w:lang w:val="fr-FR"/>
        </w:rPr>
        <w:t xml:space="preserve">. </w:t>
      </w:r>
    </w:p>
    <w:p w14:paraId="0F1F773C" w14:textId="77777777" w:rsidR="00130E7E" w:rsidRPr="00A04296" w:rsidRDefault="00130E7E" w:rsidP="00130E7E">
      <w:pPr>
        <w:pStyle w:val="Nessunaspaziatura"/>
        <w:jc w:val="right"/>
        <w:rPr>
          <w:rFonts w:ascii="Times New Roman" w:hAnsi="Times New Roman" w:cs="Times New Roman"/>
          <w:bCs/>
          <w:color w:val="000000" w:themeColor="text1"/>
          <w:sz w:val="40"/>
          <w:szCs w:val="40"/>
          <w:lang w:val="fr-FR"/>
        </w:rPr>
      </w:pPr>
      <w:r w:rsidRPr="00A04296">
        <w:rPr>
          <w:rFonts w:ascii="Times New Roman" w:hAnsi="Times New Roman" w:cs="Times New Roman"/>
          <w:bCs/>
          <w:color w:val="000000" w:themeColor="text1"/>
          <w:sz w:val="40"/>
          <w:szCs w:val="40"/>
          <w:lang w:val="fr-FR"/>
        </w:rPr>
        <w:t xml:space="preserve">D’après </w:t>
      </w:r>
      <w:r w:rsidRPr="00A04296">
        <w:rPr>
          <w:rFonts w:ascii="Times New Roman" w:hAnsi="Times New Roman" w:cs="Times New Roman"/>
          <w:bCs/>
          <w:i/>
          <w:iCs/>
          <w:color w:val="000000" w:themeColor="text1"/>
          <w:sz w:val="40"/>
          <w:szCs w:val="40"/>
          <w:lang w:val="fr-FR"/>
        </w:rPr>
        <w:t>Femme Actuelle</w:t>
      </w:r>
      <w:r w:rsidRPr="00A04296">
        <w:rPr>
          <w:rFonts w:ascii="Times New Roman" w:hAnsi="Times New Roman" w:cs="Times New Roman"/>
          <w:bCs/>
          <w:color w:val="000000" w:themeColor="text1"/>
          <w:sz w:val="40"/>
          <w:szCs w:val="40"/>
          <w:lang w:val="fr-FR"/>
        </w:rPr>
        <w:t xml:space="preserve"> édition 8-14 mars 2021</w:t>
      </w:r>
    </w:p>
    <w:p w14:paraId="452DF6C3" w14:textId="77777777" w:rsidR="00130E7E" w:rsidRPr="00A04296" w:rsidRDefault="00130E7E" w:rsidP="00130E7E">
      <w:pPr>
        <w:pStyle w:val="Nessunaspaziatura"/>
        <w:rPr>
          <w:lang w:val="fr-FR"/>
        </w:rPr>
      </w:pPr>
    </w:p>
    <w:p w14:paraId="53DE2E81" w14:textId="77777777" w:rsidR="00501C44" w:rsidRPr="00A04296" w:rsidRDefault="00501C44">
      <w:pPr>
        <w:rPr>
          <w:lang w:val="fr-FR"/>
        </w:rPr>
      </w:pPr>
    </w:p>
    <w:sectPr w:rsidR="00501C44" w:rsidRPr="00A0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E"/>
    <w:rsid w:val="00130E7E"/>
    <w:rsid w:val="003B1FEA"/>
    <w:rsid w:val="00501C44"/>
    <w:rsid w:val="0092257E"/>
    <w:rsid w:val="00A04296"/>
    <w:rsid w:val="00BF3F25"/>
    <w:rsid w:val="00C34236"/>
    <w:rsid w:val="00DA4421"/>
    <w:rsid w:val="00E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E690"/>
  <w15:chartTrackingRefBased/>
  <w15:docId w15:val="{7B8D1823-3FF1-4D82-AD5D-7FEB50B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30E7E"/>
    <w:rPr>
      <w:i/>
      <w:iCs/>
    </w:rPr>
  </w:style>
  <w:style w:type="paragraph" w:styleId="Nessunaspaziatura">
    <w:name w:val="No Spacing"/>
    <w:uiPriority w:val="1"/>
    <w:qFormat/>
    <w:rsid w:val="00130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2023-04-18T07:46:00Z</dcterms:created>
  <dcterms:modified xsi:type="dcterms:W3CDTF">2024-03-19T17:21:00Z</dcterms:modified>
</cp:coreProperties>
</file>