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C08F" w14:textId="622FF00B" w:rsidR="00D30E44" w:rsidRPr="0057287C" w:rsidRDefault="00D30E44" w:rsidP="00D30E4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 w:rsidRPr="0057287C">
        <w:rPr>
          <w:rFonts w:ascii="Times New Roman" w:hAnsi="Times New Roman" w:cs="Times New Roman"/>
          <w:b/>
          <w:bCs/>
          <w:sz w:val="40"/>
          <w:szCs w:val="40"/>
          <w:lang w:val="fr-FR"/>
        </w:rPr>
        <w:t>Lexique : la Migration</w:t>
      </w:r>
    </w:p>
    <w:p w14:paraId="6544A402" w14:textId="77777777" w:rsidR="0057287C" w:rsidRPr="0057287C" w:rsidRDefault="0057287C" w:rsidP="0057287C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it-IT"/>
        </w:rPr>
      </w:pPr>
      <w:r w:rsidRPr="0057287C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it-IT"/>
        </w:rPr>
        <w:t xml:space="preserve">D’après </w:t>
      </w:r>
      <w:r w:rsidRPr="0057287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fr-FR" w:eastAsia="it-IT"/>
        </w:rPr>
        <w:t>Le Peti</w:t>
      </w:r>
      <w:bookmarkStart w:id="0" w:name="_GoBack"/>
      <w:bookmarkEnd w:id="0"/>
      <w:r w:rsidRPr="0057287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fr-FR" w:eastAsia="it-IT"/>
        </w:rPr>
        <w:t>t Robert</w:t>
      </w:r>
    </w:p>
    <w:p w14:paraId="1554D2C5" w14:textId="77777777" w:rsidR="0057287C" w:rsidRPr="003A5702" w:rsidRDefault="0057287C" w:rsidP="0057287C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227DAB"/>
          <w:sz w:val="24"/>
          <w:szCs w:val="24"/>
          <w:lang w:val="fr-FR" w:eastAsia="it-IT"/>
        </w:rPr>
      </w:pPr>
      <w:r w:rsidRPr="003A5702">
        <w:rPr>
          <w:rFonts w:asciiTheme="majorBidi" w:eastAsia="Times New Roman" w:hAnsiTheme="majorBidi" w:cstheme="majorBidi"/>
          <w:color w:val="227DAB"/>
          <w:sz w:val="24"/>
          <w:szCs w:val="24"/>
          <w:lang w:val="fr-FR" w:eastAsia="it-IT"/>
        </w:rPr>
        <w:t>Définition de </w:t>
      </w:r>
      <w:r w:rsidRPr="003A5702">
        <w:rPr>
          <w:rFonts w:asciiTheme="majorBidi" w:eastAsia="Times New Roman" w:hAnsiTheme="majorBidi" w:cstheme="majorBidi"/>
          <w:b/>
          <w:bCs/>
          <w:color w:val="227DAB"/>
          <w:sz w:val="24"/>
          <w:szCs w:val="24"/>
          <w:lang w:val="fr-FR" w:eastAsia="it-IT"/>
        </w:rPr>
        <w:t>migration​​​</w:t>
      </w:r>
      <w:hyperlink r:id="rId5" w:tooltip="Prononciation de &quot;migration&quot;" w:history="1">
        <w:r w:rsidRPr="003A5702">
          <w:rPr>
            <w:rStyle w:val="Collegamentoipertestuale"/>
            <w:rFonts w:asciiTheme="majorBidi" w:eastAsia="Times New Roman" w:hAnsiTheme="majorBidi" w:cstheme="majorBidi"/>
            <w:b/>
            <w:bCs/>
            <w:color w:val="227DAB"/>
            <w:sz w:val="24"/>
            <w:szCs w:val="24"/>
            <w:lang w:val="fr-FR" w:eastAsia="it-IT"/>
          </w:rPr>
          <w:t> </w:t>
        </w:r>
      </w:hyperlink>
      <w:r w:rsidRPr="003A5702">
        <w:rPr>
          <w:rFonts w:asciiTheme="majorBidi" w:eastAsia="Times New Roman" w:hAnsiTheme="majorBidi" w:cstheme="majorBidi"/>
          <w:color w:val="227DAB"/>
          <w:sz w:val="24"/>
          <w:szCs w:val="24"/>
          <w:lang w:val="fr-FR" w:eastAsia="it-IT"/>
        </w:rPr>
        <w:t>nom féminin</w:t>
      </w:r>
    </w:p>
    <w:p w14:paraId="72269493" w14:textId="77777777" w:rsidR="0057287C" w:rsidRPr="003A5702" w:rsidRDefault="0057287C" w:rsidP="0057287C">
      <w:pPr>
        <w:spacing w:after="0" w:line="36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val="fr-FR" w:eastAsia="it-IT"/>
        </w:rPr>
      </w:pPr>
      <w:r>
        <w:rPr>
          <w:rFonts w:asciiTheme="majorBidi" w:eastAsia="Times New Roman" w:hAnsiTheme="majorBidi" w:cstheme="majorBidi"/>
          <w:color w:val="124762"/>
          <w:sz w:val="24"/>
          <w:szCs w:val="24"/>
          <w:lang w:val="fr-FR" w:eastAsia="it-IT"/>
        </w:rPr>
        <w:t>-</w:t>
      </w:r>
      <w:r w:rsidRPr="003A5702">
        <w:rPr>
          <w:rFonts w:asciiTheme="majorBidi" w:eastAsia="Times New Roman" w:hAnsiTheme="majorBidi" w:cstheme="majorBidi"/>
          <w:color w:val="124762"/>
          <w:sz w:val="24"/>
          <w:szCs w:val="24"/>
          <w:lang w:val="fr-FR" w:eastAsia="it-IT"/>
        </w:rPr>
        <w:t>Déplacement de populations qui passent d'un pays dans un autre pour s'y établir.</w:t>
      </w:r>
      <w:r w:rsidRPr="003A5702">
        <w:rPr>
          <w:rFonts w:asciiTheme="majorBidi" w:eastAsia="Times New Roman" w:hAnsiTheme="majorBidi" w:cstheme="majorBidi"/>
          <w:color w:val="333333"/>
          <w:sz w:val="24"/>
          <w:szCs w:val="24"/>
          <w:lang w:val="fr-FR" w:eastAsia="it-IT"/>
        </w:rPr>
        <w:t> </w:t>
      </w:r>
      <w:r w:rsidRPr="003A5702">
        <w:rPr>
          <w:rFonts w:ascii="Segoe UI Symbol" w:eastAsia="Times New Roman" w:hAnsi="Segoe UI Symbol" w:cs="Segoe UI Symbol"/>
          <w:color w:val="333333"/>
          <w:sz w:val="24"/>
          <w:szCs w:val="24"/>
          <w:lang w:val="fr-FR" w:eastAsia="it-IT"/>
        </w:rPr>
        <w:t>➙</w:t>
      </w:r>
      <w:r w:rsidRPr="003A5702">
        <w:rPr>
          <w:rFonts w:asciiTheme="majorBidi" w:eastAsia="Times New Roman" w:hAnsiTheme="majorBidi" w:cstheme="majorBidi"/>
          <w:color w:val="333333"/>
          <w:sz w:val="24"/>
          <w:szCs w:val="24"/>
          <w:lang w:val="fr-FR" w:eastAsia="it-IT"/>
        </w:rPr>
        <w:t> </w:t>
      </w:r>
      <w:hyperlink r:id="rId6" w:history="1">
        <w:r w:rsidRPr="003A5702">
          <w:rPr>
            <w:rStyle w:val="Collegamentoipertestuale"/>
            <w:rFonts w:asciiTheme="majorBidi" w:eastAsia="Times New Roman" w:hAnsiTheme="majorBidi" w:cstheme="majorBidi"/>
            <w:color w:val="377E9F"/>
            <w:sz w:val="24"/>
            <w:szCs w:val="24"/>
            <w:lang w:val="fr-FR" w:eastAsia="it-IT"/>
          </w:rPr>
          <w:t>émigration</w:t>
        </w:r>
      </w:hyperlink>
      <w:r w:rsidRPr="003A5702">
        <w:rPr>
          <w:rFonts w:asciiTheme="majorBidi" w:eastAsia="Times New Roman" w:hAnsiTheme="majorBidi" w:cstheme="majorBidi"/>
          <w:color w:val="333333"/>
          <w:sz w:val="24"/>
          <w:szCs w:val="24"/>
          <w:lang w:val="fr-FR" w:eastAsia="it-IT"/>
        </w:rPr>
        <w:t>, </w:t>
      </w:r>
      <w:hyperlink r:id="rId7" w:history="1">
        <w:r w:rsidRPr="003A5702">
          <w:rPr>
            <w:rStyle w:val="Collegamentoipertestuale"/>
            <w:rFonts w:asciiTheme="majorBidi" w:eastAsia="Times New Roman" w:hAnsiTheme="majorBidi" w:cstheme="majorBidi"/>
            <w:color w:val="377E9F"/>
            <w:sz w:val="24"/>
            <w:szCs w:val="24"/>
            <w:lang w:val="fr-FR" w:eastAsia="it-IT"/>
          </w:rPr>
          <w:t>immigration</w:t>
        </w:r>
      </w:hyperlink>
      <w:r w:rsidRPr="003A5702">
        <w:rPr>
          <w:rFonts w:asciiTheme="majorBidi" w:eastAsia="Times New Roman" w:hAnsiTheme="majorBidi" w:cstheme="majorBidi"/>
          <w:color w:val="333333"/>
          <w:sz w:val="24"/>
          <w:szCs w:val="24"/>
          <w:lang w:val="fr-FR" w:eastAsia="it-IT"/>
        </w:rPr>
        <w:t>. </w:t>
      </w:r>
      <w:r w:rsidRPr="003A570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val="fr-FR" w:eastAsia="it-IT"/>
        </w:rPr>
        <w:t xml:space="preserve">Migrations et invasions du Moyen Âge. </w:t>
      </w:r>
      <w:r w:rsidRPr="003A5702">
        <w:rPr>
          <w:rFonts w:asciiTheme="majorBidi" w:eastAsia="Times New Roman" w:hAnsiTheme="majorBidi" w:cstheme="majorBidi"/>
          <w:color w:val="124762"/>
          <w:sz w:val="24"/>
          <w:szCs w:val="24"/>
          <w:lang w:val="fr-FR" w:eastAsia="it-IT"/>
        </w:rPr>
        <w:t>Déplacement massif de personnes d'un endroit à un autre.</w:t>
      </w:r>
      <w:r w:rsidRPr="003A5702">
        <w:rPr>
          <w:rFonts w:asciiTheme="majorBidi" w:eastAsia="Times New Roman" w:hAnsiTheme="majorBidi" w:cstheme="majorBidi"/>
          <w:color w:val="333333"/>
          <w:sz w:val="24"/>
          <w:szCs w:val="24"/>
          <w:lang w:val="fr-FR" w:eastAsia="it-IT"/>
        </w:rPr>
        <w:t> </w:t>
      </w:r>
      <w:r w:rsidRPr="003A570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val="fr-FR" w:eastAsia="it-IT"/>
        </w:rPr>
        <w:t>Les grandes migrations des vacances.</w:t>
      </w:r>
    </w:p>
    <w:p w14:paraId="4D1EB068" w14:textId="77777777" w:rsidR="0057287C" w:rsidRPr="003A5702" w:rsidRDefault="0057287C" w:rsidP="0057287C">
      <w:pPr>
        <w:spacing w:after="0" w:line="36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val="fr-FR" w:eastAsia="it-IT"/>
        </w:rPr>
      </w:pPr>
      <w:r>
        <w:rPr>
          <w:rFonts w:asciiTheme="majorBidi" w:eastAsia="Times New Roman" w:hAnsiTheme="majorBidi" w:cstheme="majorBidi"/>
          <w:color w:val="124762"/>
          <w:sz w:val="24"/>
          <w:szCs w:val="24"/>
          <w:lang w:val="fr-FR" w:eastAsia="it-IT"/>
        </w:rPr>
        <w:t>-</w:t>
      </w:r>
      <w:r w:rsidRPr="003A5702">
        <w:rPr>
          <w:rFonts w:asciiTheme="majorBidi" w:eastAsia="Times New Roman" w:hAnsiTheme="majorBidi" w:cstheme="majorBidi"/>
          <w:color w:val="124762"/>
          <w:sz w:val="24"/>
          <w:szCs w:val="24"/>
          <w:lang w:val="fr-FR" w:eastAsia="it-IT"/>
        </w:rPr>
        <w:t>Déplacement, généralement saisonnier, qu'accomplissent certaines espèces animales (oiseaux, poissons…).</w:t>
      </w:r>
    </w:p>
    <w:p w14:paraId="2D6259ED" w14:textId="77777777" w:rsidR="0057287C" w:rsidRPr="003A5702" w:rsidRDefault="0057287C" w:rsidP="0057287C">
      <w:pPr>
        <w:spacing w:after="0" w:line="360" w:lineRule="atLeast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val="fr-FR" w:eastAsia="it-IT"/>
        </w:rPr>
      </w:pPr>
      <w:r w:rsidRPr="003A5702">
        <w:rPr>
          <w:rFonts w:asciiTheme="majorBidi" w:eastAsia="Times New Roman" w:hAnsiTheme="majorBidi" w:cstheme="majorBidi"/>
          <w:color w:val="333333"/>
          <w:sz w:val="24"/>
          <w:szCs w:val="24"/>
          <w:lang w:val="fr-FR" w:eastAsia="it-IT"/>
        </w:rPr>
        <w:t> 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val="fr-FR" w:eastAsia="it-IT"/>
        </w:rPr>
        <w:t>-</w:t>
      </w:r>
      <w:r>
        <w:rPr>
          <w:rFonts w:asciiTheme="majorBidi" w:eastAsia="Times New Roman" w:hAnsiTheme="majorBidi" w:cstheme="majorBidi"/>
          <w:color w:val="6C1F22"/>
          <w:sz w:val="24"/>
          <w:szCs w:val="24"/>
          <w:lang w:val="fr-FR" w:eastAsia="it-IT"/>
        </w:rPr>
        <w:t>A</w:t>
      </w:r>
      <w:r w:rsidRPr="003A5702">
        <w:rPr>
          <w:rFonts w:asciiTheme="majorBidi" w:eastAsia="Times New Roman" w:hAnsiTheme="majorBidi" w:cstheme="majorBidi"/>
          <w:color w:val="6C1F22"/>
          <w:sz w:val="24"/>
          <w:szCs w:val="24"/>
          <w:lang w:val="fr-FR" w:eastAsia="it-IT"/>
        </w:rPr>
        <w:t>u figuré</w:t>
      </w:r>
      <w:r w:rsidRPr="003A5702">
        <w:rPr>
          <w:rFonts w:asciiTheme="majorBidi" w:eastAsia="Times New Roman" w:hAnsiTheme="majorBidi" w:cstheme="majorBidi"/>
          <w:color w:val="333333"/>
          <w:sz w:val="24"/>
          <w:szCs w:val="24"/>
          <w:lang w:val="fr-FR" w:eastAsia="it-IT"/>
        </w:rPr>
        <w:t> </w:t>
      </w:r>
      <w:r w:rsidRPr="003A570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val="fr-FR" w:eastAsia="it-IT"/>
        </w:rPr>
        <w:t>La migration des capitaux.</w:t>
      </w:r>
    </w:p>
    <w:p w14:paraId="3120B243" w14:textId="77777777" w:rsidR="0057287C" w:rsidRPr="003A5702" w:rsidRDefault="0057287C" w:rsidP="0057287C">
      <w:pPr>
        <w:spacing w:after="0" w:line="360" w:lineRule="atLeast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val="fr-FR" w:eastAsia="it-IT"/>
        </w:rPr>
      </w:pPr>
    </w:p>
    <w:p w14:paraId="4E639406" w14:textId="187CF97D" w:rsidR="0057287C" w:rsidRPr="0057287C" w:rsidRDefault="0057287C" w:rsidP="0057287C">
      <w:pPr>
        <w:spacing w:after="0" w:line="360" w:lineRule="atLeas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fr-FR" w:eastAsia="it-IT"/>
        </w:rPr>
      </w:pPr>
      <w:r w:rsidRPr="0057287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fr-FR" w:eastAsia="it-IT"/>
        </w:rPr>
        <w:t>Site Québécois (pour immigr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fr-FR" w:eastAsia="it-IT"/>
        </w:rPr>
        <w:t>er</w:t>
      </w:r>
      <w:r w:rsidRPr="0057287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fr-FR" w:eastAsia="it-IT"/>
        </w:rPr>
        <w:t>/émigr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fr-FR" w:eastAsia="it-IT"/>
        </w:rPr>
        <w:t>er</w:t>
      </w:r>
      <w:r w:rsidRPr="0057287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fr-FR" w:eastAsia="it-IT"/>
        </w:rPr>
        <w:t>) </w:t>
      </w:r>
    </w:p>
    <w:p w14:paraId="5D32824B" w14:textId="77777777" w:rsidR="0057287C" w:rsidRPr="003A5702" w:rsidRDefault="0057287C" w:rsidP="0057287C">
      <w:pPr>
        <w:rPr>
          <w:rFonts w:asciiTheme="majorBidi" w:hAnsiTheme="majorBidi" w:cstheme="majorBidi"/>
          <w:sz w:val="24"/>
          <w:szCs w:val="24"/>
          <w:lang w:val="fr-FR"/>
        </w:rPr>
      </w:pPr>
      <w:r w:rsidRPr="003A5702">
        <w:rPr>
          <w:rFonts w:asciiTheme="majorBidi" w:hAnsiTheme="majorBidi" w:cstheme="majorBidi"/>
          <w:sz w:val="24"/>
          <w:szCs w:val="24"/>
          <w:lang w:val="fr-FR"/>
        </w:rPr>
        <w:t>https://vitrinelinguistique.oqlf.gouv.qc.ca/22544/le-vocabulaire/paronymes/sens-et-emploi-de-emigrer-et-de-immigrer</w:t>
      </w:r>
    </w:p>
    <w:p w14:paraId="081AE792" w14:textId="1D794930" w:rsidR="00D30E44" w:rsidRPr="00997DF0" w:rsidRDefault="00D30E44">
      <w:pPr>
        <w:rPr>
          <w:rFonts w:ascii="Times New Roman" w:hAnsi="Times New Roman" w:cs="Times New Roman"/>
          <w:lang w:val="fr-FR"/>
        </w:rPr>
      </w:pPr>
      <w:r w:rsidRPr="00997DF0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092D2" wp14:editId="44E7833C">
                <wp:simplePos x="0" y="0"/>
                <wp:positionH relativeFrom="margin">
                  <wp:posOffset>1289685</wp:posOffset>
                </wp:positionH>
                <wp:positionV relativeFrom="paragraph">
                  <wp:posOffset>248920</wp:posOffset>
                </wp:positionV>
                <wp:extent cx="3523615" cy="1847850"/>
                <wp:effectExtent l="0" t="0" r="1968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615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8CD5B" w14:textId="77777777" w:rsidR="00D30E44" w:rsidRPr="00D30E44" w:rsidRDefault="00D30E44" w:rsidP="00D30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D30E4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La 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092D2" id="Ovale 2" o:spid="_x0000_s1026" style="position:absolute;margin-left:101.55pt;margin-top:19.6pt;width:277.4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6418CD5B" w14:textId="77777777" w:rsidR="00D30E44" w:rsidRPr="00D30E44" w:rsidRDefault="00D30E44" w:rsidP="00D30E44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D30E4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La Migration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546CBD2" w14:textId="6CE80E4B" w:rsidR="00D30E44" w:rsidRPr="00997DF0" w:rsidRDefault="00D30E44">
      <w:pPr>
        <w:rPr>
          <w:rFonts w:ascii="Times New Roman" w:hAnsi="Times New Roman" w:cs="Times New Roman"/>
          <w:lang w:val="fr-FR"/>
        </w:rPr>
      </w:pPr>
    </w:p>
    <w:p w14:paraId="5E8F10EB" w14:textId="3188FDC2" w:rsidR="00D30E44" w:rsidRPr="00997DF0" w:rsidRDefault="00D30E44">
      <w:pPr>
        <w:rPr>
          <w:rFonts w:ascii="Times New Roman" w:hAnsi="Times New Roman" w:cs="Times New Roman"/>
          <w:lang w:val="fr-FR"/>
        </w:rPr>
      </w:pPr>
    </w:p>
    <w:p w14:paraId="6F7BD503" w14:textId="7CA7D69D" w:rsidR="00D30E44" w:rsidRPr="00997DF0" w:rsidRDefault="00D30E44">
      <w:pPr>
        <w:rPr>
          <w:rFonts w:ascii="Times New Roman" w:hAnsi="Times New Roman" w:cs="Times New Roman"/>
          <w:lang w:val="fr-FR"/>
        </w:rPr>
      </w:pPr>
    </w:p>
    <w:p w14:paraId="4DE12F0F" w14:textId="52D72D30" w:rsidR="00D30E44" w:rsidRPr="00997DF0" w:rsidRDefault="00D30E44">
      <w:pPr>
        <w:rPr>
          <w:rFonts w:ascii="Times New Roman" w:hAnsi="Times New Roman" w:cs="Times New Roman"/>
          <w:lang w:val="fr-FR"/>
        </w:rPr>
      </w:pPr>
    </w:p>
    <w:p w14:paraId="23ED6301" w14:textId="64FBEBA9" w:rsidR="00D30E44" w:rsidRPr="00997DF0" w:rsidRDefault="00D30E44">
      <w:pPr>
        <w:rPr>
          <w:rFonts w:ascii="Times New Roman" w:hAnsi="Times New Roman" w:cs="Times New Roman"/>
          <w:lang w:val="fr-FR"/>
        </w:rPr>
      </w:pPr>
    </w:p>
    <w:p w14:paraId="2F8CAB7B" w14:textId="429B558A" w:rsidR="00D30E44" w:rsidRPr="00997DF0" w:rsidRDefault="00D30E44">
      <w:pPr>
        <w:rPr>
          <w:rFonts w:ascii="Times New Roman" w:hAnsi="Times New Roman" w:cs="Times New Roman"/>
          <w:lang w:val="fr-FR"/>
        </w:rPr>
      </w:pPr>
    </w:p>
    <w:p w14:paraId="5C2D7063" w14:textId="673EB0AE" w:rsidR="00D30E44" w:rsidRPr="00997DF0" w:rsidRDefault="009C4F2B" w:rsidP="009C4F2B">
      <w:pPr>
        <w:tabs>
          <w:tab w:val="left" w:pos="5430"/>
        </w:tabs>
        <w:rPr>
          <w:rFonts w:ascii="Times New Roman" w:hAnsi="Times New Roman" w:cs="Times New Roman"/>
          <w:lang w:val="fr-FR"/>
        </w:rPr>
      </w:pPr>
      <w:r w:rsidRPr="00997DF0">
        <w:rPr>
          <w:rFonts w:ascii="Times New Roman" w:hAnsi="Times New Roman" w:cs="Times New Roman"/>
          <w:lang w:val="fr-FR"/>
        </w:rPr>
        <w:tab/>
      </w:r>
    </w:p>
    <w:p w14:paraId="21B4A57F" w14:textId="77777777" w:rsidR="0057287C" w:rsidRDefault="0057287C" w:rsidP="009C4F2B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1D52BAD8" w14:textId="77777777" w:rsidR="0057287C" w:rsidRDefault="0057287C" w:rsidP="009C4F2B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6B0CDEFF" w14:textId="2A3DBB9A" w:rsidR="009C4F2B" w:rsidRPr="00496825" w:rsidRDefault="003D07CE" w:rsidP="009C4F2B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La migration (terme </w:t>
      </w:r>
      <w:proofErr w:type="gramStart"/>
      <w:r w:rsidR="00997DF0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neutre)   </w:t>
      </w:r>
      <w:proofErr w:type="gramEnd"/>
      <w:r w:rsidR="00997DF0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496825">
        <w:rPr>
          <w:rFonts w:ascii="Times New Roman" w:hAnsi="Times New Roman" w:cs="Times New Roman"/>
          <w:sz w:val="24"/>
          <w:szCs w:val="24"/>
          <w:lang w:val="fr-FR"/>
        </w:rPr>
        <w:t>Immigration (terme négatif)</w:t>
      </w:r>
      <w:r w:rsidRPr="0049682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97DF0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997DF0" w:rsidRPr="0049682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97DF0" w:rsidRPr="0049682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6825">
        <w:rPr>
          <w:rFonts w:ascii="Times New Roman" w:hAnsi="Times New Roman" w:cs="Times New Roman"/>
          <w:sz w:val="24"/>
          <w:szCs w:val="24"/>
          <w:lang w:val="fr-FR"/>
        </w:rPr>
        <w:t>Emigration</w:t>
      </w:r>
    </w:p>
    <w:p w14:paraId="1039E067" w14:textId="57DDF423" w:rsidR="004266E0" w:rsidRPr="00496825" w:rsidRDefault="00997DF0" w:rsidP="009C4F2B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496825">
        <w:rPr>
          <w:rFonts w:ascii="Times New Roman" w:hAnsi="Times New Roman" w:cs="Times New Roman"/>
          <w:sz w:val="24"/>
          <w:szCs w:val="24"/>
          <w:lang w:val="fr-FR"/>
        </w:rPr>
        <w:t>ONG        débarquer     la mer/en pleine mer    opération    sauver/</w:t>
      </w:r>
      <w:proofErr w:type="gramStart"/>
      <w:r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sauvetage </w:t>
      </w:r>
      <w:r w:rsidR="00496825">
        <w:rPr>
          <w:rFonts w:ascii="Times New Roman" w:hAnsi="Times New Roman" w:cs="Times New Roman"/>
          <w:sz w:val="24"/>
          <w:szCs w:val="24"/>
          <w:lang w:val="fr-FR"/>
        </w:rPr>
        <w:t xml:space="preserve"> mais</w:t>
      </w:r>
      <w:proofErr w:type="gramEnd"/>
      <w:r w:rsidR="004968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contrôler/gardes </w:t>
      </w:r>
      <w:r w:rsidR="004266E0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808E42A" w14:textId="233693F9" w:rsidR="004266E0" w:rsidRPr="00496825" w:rsidRDefault="00496825" w:rsidP="004266E0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4266E0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etite embarcation </w:t>
      </w:r>
      <w:r w:rsidR="00997DF0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66E0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 ils sont entassés   repousser des frontières/ refouler   </w:t>
      </w:r>
      <w:r w:rsidR="00DB2CC4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Transférer      </w:t>
      </w:r>
    </w:p>
    <w:p w14:paraId="7309B8CA" w14:textId="77777777" w:rsidR="00496825" w:rsidRDefault="00496825" w:rsidP="00DB2CC4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4266E0" w:rsidRPr="00496825">
        <w:rPr>
          <w:rFonts w:ascii="Times New Roman" w:hAnsi="Times New Roman" w:cs="Times New Roman"/>
          <w:sz w:val="24"/>
          <w:szCs w:val="24"/>
          <w:lang w:val="fr-FR"/>
        </w:rPr>
        <w:t>oint d’accueil</w:t>
      </w:r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>/centre d’accueil</w:t>
      </w:r>
      <w:r w:rsidR="004266E0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   vérifier papier </w:t>
      </w:r>
      <w:r w:rsidR="00DB2CC4" w:rsidRPr="00496825">
        <w:rPr>
          <w:rFonts w:ascii="Times New Roman" w:hAnsi="Times New Roman" w:cs="Times New Roman"/>
          <w:sz w:val="24"/>
          <w:szCs w:val="24"/>
          <w:lang w:val="fr-FR"/>
        </w:rPr>
        <w:t>(avoir un casier judiciaire)</w:t>
      </w:r>
      <w:r w:rsidR="004266E0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2E7E8AA3" w14:textId="4F249B77" w:rsidR="00496825" w:rsidRDefault="00496825" w:rsidP="00DB2CC4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266E0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tat de santé/premiers secours/ biens (nourriture, </w:t>
      </w:r>
      <w:proofErr w:type="gramStart"/>
      <w:r w:rsidR="004266E0" w:rsidRPr="00496825">
        <w:rPr>
          <w:rFonts w:ascii="Times New Roman" w:hAnsi="Times New Roman" w:cs="Times New Roman"/>
          <w:sz w:val="24"/>
          <w:szCs w:val="24"/>
          <w:lang w:val="fr-FR"/>
        </w:rPr>
        <w:t>vêtements</w:t>
      </w:r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4266E0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gramEnd"/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  donner des </w:t>
      </w:r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>logements</w:t>
      </w:r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14:paraId="7F5E1E56" w14:textId="77777777" w:rsidR="00496825" w:rsidRDefault="00496825" w:rsidP="00DB2CC4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udget     gérer </w:t>
      </w:r>
      <w:r w:rsidR="00DB2CC4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couverture orange (pour les </w:t>
      </w:r>
      <w:proofErr w:type="gramStart"/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réfugiés)  </w:t>
      </w:r>
      <w:r w:rsidR="00C250FB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End"/>
      <w:r w:rsidR="00C250FB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50FB" w:rsidRPr="00496825">
        <w:rPr>
          <w:rFonts w:ascii="Times New Roman" w:hAnsi="Times New Roman" w:cs="Times New Roman"/>
          <w:sz w:val="24"/>
          <w:szCs w:val="24"/>
          <w:u w:val="single"/>
          <w:lang w:val="fr-FR"/>
        </w:rPr>
        <w:t>asile politique</w:t>
      </w:r>
      <w:r w:rsidR="00C250FB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(type de migration)    </w:t>
      </w:r>
    </w:p>
    <w:p w14:paraId="7A70EF3B" w14:textId="49AD85FC" w:rsidR="003B7A19" w:rsidRPr="00496825" w:rsidRDefault="00496825" w:rsidP="00DB2CC4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C250FB" w:rsidRPr="00496825">
        <w:rPr>
          <w:rFonts w:ascii="Times New Roman" w:hAnsi="Times New Roman" w:cs="Times New Roman"/>
          <w:sz w:val="24"/>
          <w:szCs w:val="24"/>
          <w:lang w:val="fr-FR"/>
        </w:rPr>
        <w:t>quota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250FB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(limite d’accueil)    </w:t>
      </w:r>
      <w:r w:rsidR="00C250FB" w:rsidRPr="00496825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</w:t>
      </w:r>
      <w:r w:rsidR="00C250FB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F31163D" w14:textId="2BB415CE" w:rsidR="00DB2CC4" w:rsidRPr="00496825" w:rsidRDefault="00DB2CC4" w:rsidP="009C4F2B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>Émotions</w:t>
      </w:r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 : penser à leur famille, penser d’avoir échappé au danger, penser à ses racines, penser au futur, </w:t>
      </w:r>
      <w:r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avec </w:t>
      </w:r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espoir, </w:t>
      </w:r>
      <w:r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avec </w:t>
      </w:r>
      <w:r w:rsidR="003B7A19"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mélancolie, </w:t>
      </w:r>
      <w:r w:rsidRPr="00496825">
        <w:rPr>
          <w:rFonts w:ascii="Times New Roman" w:hAnsi="Times New Roman" w:cs="Times New Roman"/>
          <w:sz w:val="24"/>
          <w:szCs w:val="24"/>
          <w:lang w:val="fr-FR"/>
        </w:rPr>
        <w:t>avec inquiétude.</w:t>
      </w:r>
    </w:p>
    <w:p w14:paraId="1705C430" w14:textId="04DFDF23" w:rsidR="00F600E9" w:rsidRDefault="00DB2CC4" w:rsidP="0057287C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>Difficulté</w:t>
      </w:r>
      <w:r w:rsid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P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>/obstacle</w:t>
      </w:r>
      <w:r w:rsid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Pr="00496825">
        <w:rPr>
          <w:rFonts w:ascii="Times New Roman" w:hAnsi="Times New Roman" w:cs="Times New Roman"/>
          <w:sz w:val="24"/>
          <w:szCs w:val="24"/>
          <w:lang w:val="fr-FR"/>
        </w:rPr>
        <w:t xml:space="preserve"> : racisme, intégrer/intégration, trouver du travail, barrière linguistique, bureaucratie, </w:t>
      </w:r>
      <w:r w:rsidR="00C250FB" w:rsidRPr="00496825">
        <w:rPr>
          <w:rFonts w:ascii="Times New Roman" w:hAnsi="Times New Roman" w:cs="Times New Roman"/>
          <w:sz w:val="24"/>
          <w:szCs w:val="24"/>
          <w:lang w:val="fr-FR"/>
        </w:rPr>
        <w:t>clandestin/ bruler les frontières/ passer à travers les mailles (malgré tous les contrôles)</w:t>
      </w:r>
    </w:p>
    <w:p w14:paraId="1B80000F" w14:textId="188EF7B9" w:rsidR="0057287C" w:rsidRDefault="0057287C" w:rsidP="0057287C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3FC2377E" w14:textId="18D7BAF6" w:rsidR="0057287C" w:rsidRDefault="0057287C" w:rsidP="0057287C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272C2F35" w14:textId="651BD4CD" w:rsidR="0057287C" w:rsidRDefault="0057287C" w:rsidP="0057287C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77BFA06D" w14:textId="77777777" w:rsidR="0057287C" w:rsidRPr="00496825" w:rsidRDefault="0057287C" w:rsidP="0057287C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771D936F" w14:textId="4E7E0E38" w:rsidR="00F600E9" w:rsidRPr="00496825" w:rsidRDefault="00F600E9" w:rsidP="009C4F2B">
      <w:pPr>
        <w:tabs>
          <w:tab w:val="left" w:pos="5430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>Problématiques</w:t>
      </w:r>
      <w:r w:rsidR="008A6EF4" w:rsidRP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possibles :</w:t>
      </w:r>
    </w:p>
    <w:p w14:paraId="54F46856" w14:textId="2A5AFB0A" w:rsidR="008A6EF4" w:rsidRPr="00496825" w:rsidRDefault="008A6EF4" w:rsidP="008A6EF4">
      <w:pPr>
        <w:pStyle w:val="Paragrafoelenco"/>
        <w:numPr>
          <w:ilvl w:val="0"/>
          <w:numId w:val="1"/>
        </w:numPr>
        <w:tabs>
          <w:tab w:val="left" w:pos="5430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migrations sont-elles forcément un mal ?</w:t>
      </w:r>
    </w:p>
    <w:p w14:paraId="7F5D725D" w14:textId="698727E3" w:rsidR="008A6EF4" w:rsidRPr="00496825" w:rsidRDefault="008A6EF4" w:rsidP="008A6EF4">
      <w:pPr>
        <w:pStyle w:val="Paragrafoelenco"/>
        <w:numPr>
          <w:ilvl w:val="0"/>
          <w:numId w:val="1"/>
        </w:numPr>
        <w:tabs>
          <w:tab w:val="left" w:pos="5430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migrants ont-ils les mêmes opportunités que les citoyens du pays d’accueil ?</w:t>
      </w:r>
    </w:p>
    <w:p w14:paraId="01122E2C" w14:textId="499864EE" w:rsidR="008A6EF4" w:rsidRPr="00496825" w:rsidRDefault="008A6EF4" w:rsidP="008A6EF4">
      <w:pPr>
        <w:pStyle w:val="Paragrafoelenco"/>
        <w:numPr>
          <w:ilvl w:val="0"/>
          <w:numId w:val="1"/>
        </w:numPr>
        <w:tabs>
          <w:tab w:val="left" w:pos="5430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>L’économie influence-t-elle la migration (ou est-ce le contraire) ?</w:t>
      </w:r>
    </w:p>
    <w:p w14:paraId="5FA5C489" w14:textId="2D08E773" w:rsidR="00997DF0" w:rsidRPr="00496825" w:rsidRDefault="008A6EF4" w:rsidP="00496825">
      <w:pPr>
        <w:pStyle w:val="Paragrafoelenco"/>
        <w:numPr>
          <w:ilvl w:val="0"/>
          <w:numId w:val="1"/>
        </w:numPr>
        <w:tabs>
          <w:tab w:val="left" w:pos="5430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Les politiques migratoires adoptées par l’Union Européenne sont-elles capables de répondre aux exigences </w:t>
      </w:r>
      <w:r w:rsidR="008E2320" w:rsidRPr="00496825">
        <w:rPr>
          <w:rFonts w:ascii="Times New Roman" w:hAnsi="Times New Roman" w:cs="Times New Roman"/>
          <w:b/>
          <w:bCs/>
          <w:sz w:val="24"/>
          <w:szCs w:val="24"/>
          <w:lang w:val="fr-FR"/>
        </w:rPr>
        <w:t>à la fois des migrants et des citoyens européens ?</w:t>
      </w:r>
    </w:p>
    <w:p w14:paraId="23EF578A" w14:textId="2FFE1EED" w:rsidR="00997DF0" w:rsidRPr="00997DF0" w:rsidRDefault="00997DF0">
      <w:pPr>
        <w:rPr>
          <w:rFonts w:ascii="Times New Roman" w:hAnsi="Times New Roman" w:cs="Times New Roman"/>
          <w:lang w:val="fr-FR"/>
        </w:rPr>
      </w:pPr>
    </w:p>
    <w:p w14:paraId="42F5431D" w14:textId="561C8148" w:rsidR="00997DF0" w:rsidRPr="00997DF0" w:rsidRDefault="00997DF0">
      <w:pPr>
        <w:rPr>
          <w:rFonts w:ascii="Times New Roman" w:hAnsi="Times New Roman" w:cs="Times New Roman"/>
          <w:lang w:val="fr-FR"/>
        </w:rPr>
      </w:pPr>
    </w:p>
    <w:p w14:paraId="1E988784" w14:textId="77777777" w:rsidR="00997DF0" w:rsidRPr="003A5702" w:rsidRDefault="00997DF0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2DE43A92" w14:textId="77777777" w:rsidR="00C92472" w:rsidRPr="00997DF0" w:rsidRDefault="00C92472">
      <w:pPr>
        <w:rPr>
          <w:rFonts w:ascii="Times New Roman" w:hAnsi="Times New Roman" w:cs="Times New Roman"/>
          <w:lang w:val="fr-FR"/>
        </w:rPr>
      </w:pPr>
    </w:p>
    <w:sectPr w:rsidR="00C92472" w:rsidRPr="00997DF0" w:rsidSect="00D30E4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11AF"/>
    <w:multiLevelType w:val="hybridMultilevel"/>
    <w:tmpl w:val="C6B6DF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44"/>
    <w:rsid w:val="003A5702"/>
    <w:rsid w:val="003B7A19"/>
    <w:rsid w:val="003D07CE"/>
    <w:rsid w:val="004266E0"/>
    <w:rsid w:val="00496825"/>
    <w:rsid w:val="0057287C"/>
    <w:rsid w:val="008A6EF4"/>
    <w:rsid w:val="008E2320"/>
    <w:rsid w:val="00997DF0"/>
    <w:rsid w:val="009C4F2B"/>
    <w:rsid w:val="00C250FB"/>
    <w:rsid w:val="00C92472"/>
    <w:rsid w:val="00D30E44"/>
    <w:rsid w:val="00DB2CC4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BD28"/>
  <w15:chartTrackingRefBased/>
  <w15:docId w15:val="{5231BE66-7985-4E47-BE2E-3DBF4E62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9247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naire.lerobert.com/definition/immig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naire.lerobert.com/definition/emigration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Maria Cardona Sánchez</cp:lastModifiedBy>
  <cp:revision>5</cp:revision>
  <dcterms:created xsi:type="dcterms:W3CDTF">2024-04-09T05:57:00Z</dcterms:created>
  <dcterms:modified xsi:type="dcterms:W3CDTF">2024-04-09T10:20:00Z</dcterms:modified>
</cp:coreProperties>
</file>