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C363E" w14:textId="77777777" w:rsidR="0018671B" w:rsidRDefault="0018671B" w:rsidP="0018671B">
      <w:pPr>
        <w:shd w:val="clear" w:color="auto" w:fill="FFFFFF"/>
        <w:rPr>
          <w:rFonts w:ascii="Times New Roman" w:hAnsi="Times New Roman" w:cs="Times New Roman"/>
          <w:b/>
          <w:color w:val="1E1E1E"/>
          <w:sz w:val="28"/>
          <w:szCs w:val="28"/>
          <w:highlight w:val="yellow"/>
        </w:rPr>
      </w:pPr>
      <w:r w:rsidRPr="00350743">
        <w:rPr>
          <w:rFonts w:ascii="Times New Roman" w:hAnsi="Times New Roman" w:cs="Times New Roman"/>
          <w:b/>
          <w:color w:val="1E1E1E"/>
          <w:sz w:val="28"/>
          <w:szCs w:val="28"/>
          <w:highlight w:val="yellow"/>
        </w:rPr>
        <w:t>TROISI</w:t>
      </w:r>
      <w:r>
        <w:rPr>
          <w:rFonts w:ascii="Times New Roman" w:hAnsi="Times New Roman" w:cs="Times New Roman"/>
          <w:b/>
          <w:color w:val="1E1E1E"/>
          <w:sz w:val="28"/>
          <w:szCs w:val="28"/>
          <w:highlight w:val="yellow"/>
        </w:rPr>
        <w:t>E</w:t>
      </w:r>
      <w:r w:rsidRPr="00350743">
        <w:rPr>
          <w:rFonts w:ascii="Times New Roman" w:hAnsi="Times New Roman" w:cs="Times New Roman"/>
          <w:b/>
          <w:color w:val="1E1E1E"/>
          <w:sz w:val="28"/>
          <w:szCs w:val="28"/>
          <w:highlight w:val="yellow"/>
        </w:rPr>
        <w:t xml:space="preserve">ME   ÉTAPE : JE RELIS LE TEXTE EN REPÉRANT LES IDÉES PRINCIPALES DES DEUX TEXTES  </w:t>
      </w:r>
    </w:p>
    <w:p w14:paraId="2029A106" w14:textId="77777777" w:rsidR="0018671B" w:rsidRPr="00350743" w:rsidRDefault="0018671B" w:rsidP="0018671B">
      <w:pPr>
        <w:shd w:val="clear" w:color="auto" w:fill="FFFFFF"/>
        <w:rPr>
          <w:rFonts w:ascii="Times New Roman" w:hAnsi="Times New Roman" w:cs="Times New Roman"/>
          <w:b/>
          <w:color w:val="1E1E1E"/>
          <w:sz w:val="28"/>
          <w:szCs w:val="28"/>
          <w:highlight w:val="yellow"/>
        </w:rPr>
      </w:pPr>
    </w:p>
    <w:p w14:paraId="78131501" w14:textId="77777777" w:rsidR="0018671B" w:rsidRPr="00350743" w:rsidRDefault="0018671B" w:rsidP="0018671B">
      <w:pPr>
        <w:shd w:val="clear" w:color="auto" w:fill="FFFFFF"/>
        <w:rPr>
          <w:rFonts w:ascii="Times New Roman" w:hAnsi="Times New Roman" w:cs="Times New Roman"/>
          <w:color w:val="F7F6E6"/>
          <w:sz w:val="28"/>
          <w:szCs w:val="28"/>
        </w:rPr>
      </w:pPr>
      <w:r w:rsidRPr="00350743">
        <w:rPr>
          <w:rFonts w:ascii="Times New Roman" w:hAnsi="Times New Roman" w:cs="Times New Roman"/>
          <w:color w:val="F7F6E6"/>
          <w:sz w:val="28"/>
          <w:szCs w:val="28"/>
          <w:shd w:val="clear" w:color="auto" w:fill="323131"/>
        </w:rPr>
        <w:t xml:space="preserve">Le tableau des idées </w:t>
      </w:r>
      <w:r w:rsidRPr="00350743">
        <w:rPr>
          <w:rFonts w:ascii="Times New Roman" w:hAnsi="Times New Roman" w:cs="Times New Roman"/>
          <w:color w:val="F7F6E6"/>
          <w:sz w:val="28"/>
          <w:szCs w:val="28"/>
        </w:rPr>
        <w:t xml:space="preserve"> </w:t>
      </w:r>
    </w:p>
    <w:tbl>
      <w:tblPr>
        <w:tblStyle w:val="StGen0"/>
        <w:tblW w:w="10891" w:type="dxa"/>
        <w:tblInd w:w="-57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5356"/>
        <w:gridCol w:w="5535"/>
      </w:tblGrid>
      <w:tr w:rsidR="0018671B" w:rsidRPr="00350743" w14:paraId="5C29086B" w14:textId="77777777" w:rsidTr="00880AAA">
        <w:trPr>
          <w:trHeight w:val="870"/>
        </w:trPr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9BF8D" w14:textId="77777777" w:rsidR="0018671B" w:rsidRPr="00350743" w:rsidRDefault="0018671B" w:rsidP="00880AAA">
            <w:pPr>
              <w:spacing w:before="40" w:after="40"/>
              <w:ind w:left="558" w:hanging="638"/>
              <w:rPr>
                <w:rFonts w:ascii="Times New Roman" w:hAnsi="Times New Roman" w:cs="Times New Roman"/>
                <w:sz w:val="28"/>
                <w:szCs w:val="28"/>
              </w:rPr>
            </w:pPr>
            <w:r w:rsidRPr="00350743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350743">
              <w:rPr>
                <w:rFonts w:ascii="Times New Roman" w:hAnsi="Times New Roman" w:cs="Times New Roman"/>
                <w:sz w:val="28"/>
                <w:szCs w:val="28"/>
              </w:rPr>
              <w:t xml:space="preserve">dées principales du doc1 </w:t>
            </w:r>
          </w:p>
        </w:tc>
        <w:tc>
          <w:tcPr>
            <w:tcW w:w="5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6452F" w14:textId="77777777" w:rsidR="0018671B" w:rsidRPr="00350743" w:rsidRDefault="0018671B" w:rsidP="00E730D6">
            <w:pPr>
              <w:spacing w:before="40" w:after="40"/>
              <w:ind w:left="-80"/>
              <w:rPr>
                <w:rFonts w:ascii="Times New Roman" w:hAnsi="Times New Roman" w:cs="Times New Roman"/>
                <w:sz w:val="28"/>
                <w:szCs w:val="28"/>
              </w:rPr>
            </w:pPr>
            <w:r w:rsidRPr="00350743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350743">
              <w:rPr>
                <w:rFonts w:ascii="Times New Roman" w:hAnsi="Times New Roman" w:cs="Times New Roman"/>
                <w:sz w:val="28"/>
                <w:szCs w:val="28"/>
              </w:rPr>
              <w:t xml:space="preserve">dées principales du doc 2 </w:t>
            </w:r>
          </w:p>
        </w:tc>
      </w:tr>
      <w:tr w:rsidR="0018671B" w:rsidRPr="00350743" w14:paraId="30D21864" w14:textId="77777777" w:rsidTr="00880AAA">
        <w:trPr>
          <w:trHeight w:val="8807"/>
        </w:trPr>
        <w:tc>
          <w:tcPr>
            <w:tcW w:w="53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4E3BD" w14:textId="77777777" w:rsidR="0018671B" w:rsidRDefault="00E659EB" w:rsidP="00AB01FF">
            <w:pPr>
              <w:pStyle w:val="Paragrafoelenco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1C73BB" wp14:editId="3190B4EF">
                      <wp:simplePos x="0" y="0"/>
                      <wp:positionH relativeFrom="column">
                        <wp:posOffset>2994660</wp:posOffset>
                      </wp:positionH>
                      <wp:positionV relativeFrom="paragraph">
                        <wp:posOffset>140969</wp:posOffset>
                      </wp:positionV>
                      <wp:extent cx="709613" cy="1476375"/>
                      <wp:effectExtent l="0" t="0" r="71755" b="47625"/>
                      <wp:wrapNone/>
                      <wp:docPr id="2" name="Connettore 2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9613" cy="1476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8179C8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ttore 2 2" o:spid="_x0000_s1026" type="#_x0000_t32" style="position:absolute;margin-left:235.8pt;margin-top:11.1pt;width:55.9pt;height:11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7A1329" wp14:editId="413DD9AC">
                      <wp:simplePos x="0" y="0"/>
                      <wp:positionH relativeFrom="column">
                        <wp:posOffset>3018473</wp:posOffset>
                      </wp:positionH>
                      <wp:positionV relativeFrom="paragraph">
                        <wp:posOffset>140970</wp:posOffset>
                      </wp:positionV>
                      <wp:extent cx="552450" cy="252413"/>
                      <wp:effectExtent l="0" t="0" r="76200" b="52705"/>
                      <wp:wrapNone/>
                      <wp:docPr id="1" name="Connettore 2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2450" cy="25241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DFC4D0" id="Connettore 2 1" o:spid="_x0000_s1026" type="#_x0000_t32" style="position:absolute;margin-left:237.7pt;margin-top:11.1pt;width:43.5pt;height:19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AB01F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la plateforme Airbnb :Leader mondial</w:t>
            </w:r>
          </w:p>
          <w:p w14:paraId="61118E98" w14:textId="77777777" w:rsidR="00AB01FF" w:rsidRPr="00E659EB" w:rsidRDefault="00AB01FF" w:rsidP="00AB01FF">
            <w:pPr>
              <w:pStyle w:val="Paragrafoelenco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659E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Interdiction de location sont nombreuses</w:t>
            </w:r>
          </w:p>
          <w:p w14:paraId="79983B40" w14:textId="77777777" w:rsidR="00AB01FF" w:rsidRPr="00E659EB" w:rsidRDefault="00AB01FF" w:rsidP="00AB01FF">
            <w:pPr>
              <w:pStyle w:val="Paragrafoelenco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E659EB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Pas de passoires thermiques pour les étiquettes G</w:t>
            </w:r>
          </w:p>
          <w:p w14:paraId="602604E1" w14:textId="77777777" w:rsidR="00AB01FF" w:rsidRPr="00E659EB" w:rsidRDefault="00AB01FF" w:rsidP="00AB01FF">
            <w:pPr>
              <w:pStyle w:val="Paragrafoelenco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E659EB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Résoudre les nuisances sonores et respecter la copropriété</w:t>
            </w:r>
          </w:p>
          <w:p w14:paraId="2D9604AE" w14:textId="77777777" w:rsidR="00AB01FF" w:rsidRPr="00E659EB" w:rsidRDefault="00AB01FF" w:rsidP="00AB01FF">
            <w:pPr>
              <w:pStyle w:val="Paragrafoelenco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E659EB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Interdiction de louer sa résidence principale plus de 120 jours (dans les grandes villes)</w:t>
            </w:r>
          </w:p>
          <w:p w14:paraId="6F3E51FD" w14:textId="77777777" w:rsidR="00AB01FF" w:rsidRPr="00AB01FF" w:rsidRDefault="00AB01FF" w:rsidP="00AB01FF">
            <w:pPr>
              <w:pStyle w:val="Paragrafoelenco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E659EB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Obtenir un numéro d’enregistrement à la Mairie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C3B64" w14:textId="77777777" w:rsidR="0018671B" w:rsidRPr="00E659EB" w:rsidRDefault="0018671B" w:rsidP="00AB01FF">
            <w:pPr>
              <w:pStyle w:val="Paragrafoelenco"/>
              <w:numPr>
                <w:ilvl w:val="0"/>
                <w:numId w:val="2"/>
              </w:numPr>
              <w:spacing w:before="40" w:after="4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659E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Manque de logement</w:t>
            </w:r>
          </w:p>
          <w:p w14:paraId="4FDF3522" w14:textId="77777777" w:rsidR="0018671B" w:rsidRDefault="0018671B" w:rsidP="00AB01FF">
            <w:pPr>
              <w:pStyle w:val="Paragrafoelenco"/>
              <w:numPr>
                <w:ilvl w:val="0"/>
                <w:numId w:val="2"/>
              </w:num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Airbnb : Répercussions sur le territoire</w:t>
            </w:r>
          </w:p>
          <w:p w14:paraId="41062FF8" w14:textId="77777777" w:rsidR="0018671B" w:rsidRPr="00E659EB" w:rsidRDefault="0018671B" w:rsidP="00AB01FF">
            <w:pPr>
              <w:pStyle w:val="Paragrafoelenco"/>
              <w:numPr>
                <w:ilvl w:val="0"/>
                <w:numId w:val="2"/>
              </w:numPr>
              <w:spacing w:before="40" w:after="4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659E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Les villes se vident de leurs habitants</w:t>
            </w:r>
          </w:p>
          <w:p w14:paraId="256B1609" w14:textId="77777777" w:rsidR="0018671B" w:rsidRPr="00E659EB" w:rsidRDefault="0018671B" w:rsidP="00AB01FF">
            <w:pPr>
              <w:pStyle w:val="Paragrafoelenco"/>
              <w:numPr>
                <w:ilvl w:val="0"/>
                <w:numId w:val="2"/>
              </w:numPr>
              <w:spacing w:before="40" w:after="4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E659EB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Protestation des citoyens : Collectif national créé</w:t>
            </w:r>
          </w:p>
          <w:p w14:paraId="1839220D" w14:textId="77777777" w:rsidR="0018671B" w:rsidRPr="00E659EB" w:rsidRDefault="0018671B" w:rsidP="00AB01FF">
            <w:pPr>
              <w:pStyle w:val="Paragrafoelenco"/>
              <w:numPr>
                <w:ilvl w:val="0"/>
                <w:numId w:val="2"/>
              </w:numPr>
              <w:spacing w:before="40" w:after="4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659E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Les prix augmentent</w:t>
            </w:r>
          </w:p>
          <w:p w14:paraId="62DC0AD6" w14:textId="77777777" w:rsidR="0018671B" w:rsidRPr="0018671B" w:rsidRDefault="0018671B" w:rsidP="00AB01FF">
            <w:pPr>
              <w:pStyle w:val="Paragrafoelenco"/>
              <w:numPr>
                <w:ilvl w:val="0"/>
                <w:numId w:val="2"/>
              </w:num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 prolifération des locations touristiques</w:t>
            </w:r>
          </w:p>
          <w:p w14:paraId="2E98A3D6" w14:textId="77777777" w:rsidR="0018671B" w:rsidRPr="0018671B" w:rsidRDefault="0018671B" w:rsidP="00E730D6">
            <w:pPr>
              <w:spacing w:before="40" w:after="40"/>
              <w:ind w:left="-80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06FE9165" w14:textId="77777777" w:rsidR="007D5F44" w:rsidRDefault="007D5F44"/>
    <w:sectPr w:rsidR="007D5F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7B6B4F"/>
    <w:multiLevelType w:val="hybridMultilevel"/>
    <w:tmpl w:val="13143BF4"/>
    <w:lvl w:ilvl="0" w:tplc="14D46D14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 w15:restartNumberingAfterBreak="0">
    <w:nsid w:val="653441F5"/>
    <w:multiLevelType w:val="hybridMultilevel"/>
    <w:tmpl w:val="03AC42DE"/>
    <w:lvl w:ilvl="0" w:tplc="83828320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1B"/>
    <w:rsid w:val="0018671B"/>
    <w:rsid w:val="002A47A6"/>
    <w:rsid w:val="007D5F44"/>
    <w:rsid w:val="00880AAA"/>
    <w:rsid w:val="00A667E0"/>
    <w:rsid w:val="00AB01FF"/>
    <w:rsid w:val="00E6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52115"/>
  <w15:chartTrackingRefBased/>
  <w15:docId w15:val="{44B9A218-D4A9-4892-87BE-9528B6FF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18671B"/>
    <w:pPr>
      <w:spacing w:after="0" w:line="276" w:lineRule="auto"/>
    </w:pPr>
    <w:rPr>
      <w:rFonts w:ascii="Arial" w:eastAsia="Arial" w:hAnsi="Arial" w:cs="Arial"/>
      <w:lang w:val="fr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StGen0">
    <w:name w:val="StGen0"/>
    <w:basedOn w:val="Tabellanormale"/>
    <w:rsid w:val="0018671B"/>
    <w:pPr>
      <w:spacing w:after="0" w:line="276" w:lineRule="auto"/>
    </w:pPr>
    <w:rPr>
      <w:rFonts w:ascii="Arial" w:eastAsia="Arial" w:hAnsi="Arial" w:cs="Arial"/>
      <w:lang w:val="fr" w:eastAsia="it-IT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186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Rita Judith Lauro</cp:lastModifiedBy>
  <cp:revision>2</cp:revision>
  <dcterms:created xsi:type="dcterms:W3CDTF">2024-10-22T13:14:00Z</dcterms:created>
  <dcterms:modified xsi:type="dcterms:W3CDTF">2024-10-22T17:33:00Z</dcterms:modified>
</cp:coreProperties>
</file>