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ACC10" w14:textId="77777777" w:rsidR="008C3003" w:rsidRDefault="008C3003" w:rsidP="00AB6FD1">
      <w:pPr>
        <w:rPr>
          <w:b/>
          <w:bCs/>
          <w:sz w:val="32"/>
          <w:szCs w:val="32"/>
          <w:lang w:val="fr-FR"/>
        </w:rPr>
      </w:pPr>
    </w:p>
    <w:p w14:paraId="2F0797DA" w14:textId="10FF624D" w:rsidR="00AB6FD1" w:rsidRPr="00AB6FD1" w:rsidRDefault="00AB6FD1" w:rsidP="00AB6FD1">
      <w:pPr>
        <w:rPr>
          <w:b/>
          <w:bCs/>
          <w:sz w:val="32"/>
          <w:szCs w:val="32"/>
          <w:lang w:val="fr-FR"/>
        </w:rPr>
      </w:pPr>
      <w:r w:rsidRPr="00AB6FD1">
        <w:rPr>
          <w:b/>
          <w:bCs/>
          <w:sz w:val="32"/>
          <w:szCs w:val="32"/>
          <w:lang w:val="fr-FR"/>
        </w:rPr>
        <w:t>Les jeunes ont-ils vraiment moins envie de travailler que leurs aînés ?</w:t>
      </w:r>
    </w:p>
    <w:p w14:paraId="515953AC" w14:textId="77777777" w:rsidR="00AB6FD1" w:rsidRPr="00AB6FD1" w:rsidRDefault="00AB6FD1" w:rsidP="00AB6FD1">
      <w:pPr>
        <w:spacing w:line="240" w:lineRule="auto"/>
        <w:rPr>
          <w:lang w:val="fr-FR"/>
        </w:rPr>
      </w:pPr>
      <w:r w:rsidRPr="00DF3CE7">
        <w:rPr>
          <w:highlight w:val="yellow"/>
          <w:lang w:val="fr-FR"/>
        </w:rPr>
        <w:t>Non, les jeunes ne sont pas moins investis dans le travail que les salariés plus âgés.</w:t>
      </w:r>
      <w:r w:rsidRPr="00AB6FD1">
        <w:rPr>
          <w:lang w:val="fr-FR"/>
        </w:rPr>
        <w:t xml:space="preserve"> Et non, on ne peut pas parler de la jeunesse en général, </w:t>
      </w:r>
      <w:r w:rsidRPr="00DF3CE7">
        <w:rPr>
          <w:highlight w:val="yellow"/>
          <w:lang w:val="fr-FR"/>
        </w:rPr>
        <w:t>le critère socio-économique doit être pris en compte pour comprendre les différentes aspirations des jeunes</w:t>
      </w:r>
      <w:r w:rsidRPr="00AB6FD1">
        <w:rPr>
          <w:lang w:val="fr-FR"/>
        </w:rPr>
        <w:t xml:space="preserve">, souligne </w:t>
      </w:r>
      <w:r w:rsidRPr="00DF3CE7">
        <w:rPr>
          <w:highlight w:val="yellow"/>
          <w:lang w:val="fr-FR"/>
        </w:rPr>
        <w:t>une étude de l'Apec et Terra Nova</w:t>
      </w:r>
      <w:r w:rsidRPr="00AB6FD1">
        <w:rPr>
          <w:lang w:val="fr-FR"/>
        </w:rPr>
        <w:t xml:space="preserve"> publiée ce 1er février.</w:t>
      </w:r>
    </w:p>
    <w:p w14:paraId="66284987" w14:textId="3F101E0D" w:rsidR="00AB6FD1" w:rsidRPr="00DF3CE7" w:rsidRDefault="00AB6FD1" w:rsidP="00AB6FD1">
      <w:pPr>
        <w:rPr>
          <w:lang w:val="fr-FR"/>
        </w:rPr>
      </w:pPr>
      <w:r w:rsidRPr="005953AC">
        <w:rPr>
          <w:noProof/>
        </w:rPr>
        <w:drawing>
          <wp:inline distT="0" distB="0" distL="0" distR="0" wp14:anchorId="36BF218C" wp14:editId="5E73C301">
            <wp:extent cx="2305050" cy="1296501"/>
            <wp:effectExtent l="0" t="0" r="0" b="0"/>
            <wp:docPr id="939348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3646" cy="1306961"/>
                    </a:xfrm>
                    <a:prstGeom prst="rect">
                      <a:avLst/>
                    </a:prstGeom>
                    <a:noFill/>
                    <a:ln>
                      <a:noFill/>
                    </a:ln>
                  </pic:spPr>
                </pic:pic>
              </a:graphicData>
            </a:graphic>
          </wp:inline>
        </w:drawing>
      </w:r>
    </w:p>
    <w:p w14:paraId="4BA60989" w14:textId="2FFFF5CA" w:rsidR="00AB6FD1" w:rsidRPr="00AB6FD1" w:rsidRDefault="00AB6FD1" w:rsidP="00AB6FD1">
      <w:pPr>
        <w:spacing w:line="240" w:lineRule="auto"/>
        <w:rPr>
          <w:b/>
          <w:bCs/>
          <w:lang w:val="fr-FR"/>
        </w:rPr>
      </w:pPr>
      <w:r w:rsidRPr="00AB6FD1">
        <w:rPr>
          <w:b/>
          <w:bCs/>
          <w:lang w:val="fr-FR"/>
        </w:rPr>
        <w:t>Par </w:t>
      </w:r>
      <w:hyperlink r:id="rId6" w:history="1">
        <w:r w:rsidRPr="00AB6FD1">
          <w:rPr>
            <w:rStyle w:val="Collegamentoipertestuale"/>
            <w:b/>
            <w:bCs/>
            <w:color w:val="auto"/>
            <w:u w:val="none"/>
            <w:lang w:val="fr-FR"/>
          </w:rPr>
          <w:t xml:space="preserve">Florent </w:t>
        </w:r>
        <w:proofErr w:type="spellStart"/>
        <w:r w:rsidRPr="00AB6FD1">
          <w:rPr>
            <w:rStyle w:val="Collegamentoipertestuale"/>
            <w:b/>
            <w:bCs/>
            <w:color w:val="auto"/>
            <w:u w:val="none"/>
            <w:lang w:val="fr-FR"/>
          </w:rPr>
          <w:t>Vairet</w:t>
        </w:r>
        <w:proofErr w:type="spellEnd"/>
      </w:hyperlink>
      <w:r w:rsidRPr="005953AC">
        <w:rPr>
          <w:b/>
          <w:bCs/>
          <w:lang w:val="fr-FR"/>
        </w:rPr>
        <w:t xml:space="preserve">, </w:t>
      </w:r>
      <w:r w:rsidRPr="005953AC">
        <w:rPr>
          <w:lang w:val="fr-FR"/>
        </w:rPr>
        <w:t>p</w:t>
      </w:r>
      <w:r w:rsidRPr="00AB6FD1">
        <w:rPr>
          <w:lang w:val="fr-FR"/>
        </w:rPr>
        <w:t xml:space="preserve">ublié le 1 févr. 2024 </w:t>
      </w:r>
    </w:p>
    <w:p w14:paraId="3BC89BAB" w14:textId="66027262" w:rsidR="00AB6FD1" w:rsidRPr="00AB6FD1" w:rsidRDefault="00AB6FD1" w:rsidP="00AB6FD1">
      <w:pPr>
        <w:spacing w:line="240" w:lineRule="auto"/>
        <w:rPr>
          <w:lang w:val="fr-FR"/>
        </w:rPr>
      </w:pPr>
      <w:r w:rsidRPr="00AB6FD1">
        <w:rPr>
          <w:lang w:val="fr-FR"/>
        </w:rPr>
        <w:t xml:space="preserve">L'impression est générale et persistante : </w:t>
      </w:r>
      <w:r w:rsidRPr="00DF3CE7">
        <w:rPr>
          <w:highlight w:val="yellow"/>
          <w:lang w:val="fr-FR"/>
        </w:rPr>
        <w:t>la jeune génération aurait un problème avec le travail.</w:t>
      </w:r>
      <w:r w:rsidRPr="00AB6FD1">
        <w:rPr>
          <w:lang w:val="fr-FR"/>
        </w:rPr>
        <w:t xml:space="preserve"> A minima elle entretiendrait un rapport distant avec ce dernier. </w:t>
      </w:r>
      <w:r w:rsidRPr="00DF3CE7">
        <w:rPr>
          <w:highlight w:val="yellow"/>
          <w:lang w:val="fr-FR"/>
        </w:rPr>
        <w:t>Les jeunes salariés seraient moins investis</w:t>
      </w:r>
      <w:r w:rsidRPr="00AB6FD1">
        <w:rPr>
          <w:lang w:val="fr-FR"/>
        </w:rPr>
        <w:t xml:space="preserve">, moins respectueux de la hiérarchie ou encore moins concentrés. Moins que qui ? </w:t>
      </w:r>
      <w:r w:rsidRPr="00DF3CE7">
        <w:rPr>
          <w:highlight w:val="yellow"/>
          <w:lang w:val="fr-FR"/>
        </w:rPr>
        <w:t>Que les salariés plus âgés</w:t>
      </w:r>
      <w:r w:rsidRPr="00AB6FD1">
        <w:rPr>
          <w:lang w:val="fr-FR"/>
        </w:rPr>
        <w:t xml:space="preserve"> bien les trouvent aussi, dans les mêmes proportions, </w:t>
      </w:r>
      <w:r w:rsidRPr="00DF3CE7">
        <w:rPr>
          <w:highlight w:val="yellow"/>
          <w:lang w:val="fr-FR"/>
        </w:rPr>
        <w:t>moins fidèles et moins respectueux de l'autorité</w:t>
      </w:r>
      <w:r w:rsidRPr="00AB6FD1">
        <w:rPr>
          <w:lang w:val="fr-FR"/>
        </w:rPr>
        <w:t>.</w:t>
      </w:r>
    </w:p>
    <w:p w14:paraId="1A08D33A" w14:textId="77777777" w:rsidR="00AB6FD1" w:rsidRPr="00AB6FD1" w:rsidRDefault="00AB6FD1" w:rsidP="00AB6FD1">
      <w:pPr>
        <w:spacing w:line="240" w:lineRule="auto"/>
        <w:rPr>
          <w:lang w:val="fr-FR"/>
        </w:rPr>
      </w:pPr>
      <w:r w:rsidRPr="00AB6FD1">
        <w:rPr>
          <w:lang w:val="fr-FR"/>
        </w:rPr>
        <w:t xml:space="preserve">L'intérêt de cette étude réside </w:t>
      </w:r>
      <w:r w:rsidRPr="00DF3CE7">
        <w:rPr>
          <w:highlight w:val="yellow"/>
          <w:lang w:val="fr-FR"/>
        </w:rPr>
        <w:t>surtout dans le fait qu'elle bat en brèche ces clichés.</w:t>
      </w:r>
      <w:r w:rsidRPr="00AB6FD1">
        <w:rPr>
          <w:lang w:val="fr-FR"/>
        </w:rPr>
        <w:t xml:space="preserve"> Plus de 3.000 jeunes actifs de moins de 30 ans, en emploi ou à la recherche d'un emploi mais ayant déjà travaillé, ont été interrogés, et on apprend que près </w:t>
      </w:r>
      <w:r w:rsidRPr="00DF3CE7">
        <w:rPr>
          <w:highlight w:val="yellow"/>
          <w:lang w:val="fr-FR"/>
        </w:rPr>
        <w:t xml:space="preserve">d'un jeune en emploi sur </w:t>
      </w:r>
      <w:proofErr w:type="gramStart"/>
      <w:r w:rsidRPr="00DF3CE7">
        <w:rPr>
          <w:highlight w:val="yellow"/>
          <w:lang w:val="fr-FR"/>
        </w:rPr>
        <w:t>deux estime</w:t>
      </w:r>
      <w:proofErr w:type="gramEnd"/>
      <w:r w:rsidRPr="00DF3CE7">
        <w:rPr>
          <w:highlight w:val="yellow"/>
          <w:lang w:val="fr-FR"/>
        </w:rPr>
        <w:t xml:space="preserve"> que son travail est aussi important, voire plus important que les autres sphères de son existence.</w:t>
      </w:r>
      <w:r w:rsidRPr="00AB6FD1">
        <w:rPr>
          <w:lang w:val="fr-FR"/>
        </w:rPr>
        <w:t xml:space="preserve"> Et patatras, cette proportion est identique à celle observée chez les 30-44 ans et même supérieure à celle relevée parmi les 45-65 ans (36 %), note l'étude. Les jeunes vraiment détachés du travail ?</w:t>
      </w:r>
    </w:p>
    <w:p w14:paraId="5F9C2552" w14:textId="77777777" w:rsidR="00AB6FD1" w:rsidRPr="00AB6FD1" w:rsidRDefault="00AB6FD1" w:rsidP="00AB6FD1">
      <w:pPr>
        <w:spacing w:line="240" w:lineRule="auto"/>
        <w:rPr>
          <w:b/>
          <w:bCs/>
          <w:lang w:val="fr-FR"/>
        </w:rPr>
      </w:pPr>
      <w:r w:rsidRPr="00AB6FD1">
        <w:rPr>
          <w:b/>
          <w:bCs/>
          <w:lang w:val="fr-FR"/>
        </w:rPr>
        <w:t>Vous avez dit rebelles ?</w:t>
      </w:r>
    </w:p>
    <w:p w14:paraId="04509F0C" w14:textId="77777777" w:rsidR="00AB6FD1" w:rsidRPr="00AB6FD1" w:rsidRDefault="00AB6FD1" w:rsidP="00AB6FD1">
      <w:pPr>
        <w:spacing w:line="240" w:lineRule="auto"/>
        <w:rPr>
          <w:lang w:val="fr-FR"/>
        </w:rPr>
      </w:pPr>
      <w:r w:rsidRPr="00AB6FD1">
        <w:rPr>
          <w:lang w:val="fr-FR"/>
        </w:rPr>
        <w:t xml:space="preserve">Sur la seule population des cadres français, l'étude montre que </w:t>
      </w:r>
      <w:r w:rsidRPr="00DF3CE7">
        <w:rPr>
          <w:highlight w:val="yellow"/>
          <w:lang w:val="fr-FR"/>
        </w:rPr>
        <w:t>la valorisation du travail est plus forte chez les jeunes</w:t>
      </w:r>
      <w:r w:rsidRPr="00AB6FD1">
        <w:rPr>
          <w:lang w:val="fr-FR"/>
        </w:rPr>
        <w:t xml:space="preserve"> : </w:t>
      </w:r>
      <w:r w:rsidRPr="00DF3CE7">
        <w:rPr>
          <w:highlight w:val="yellow"/>
          <w:lang w:val="fr-FR"/>
        </w:rPr>
        <w:t>57 % des moins de 30 ans</w:t>
      </w:r>
      <w:r w:rsidRPr="00AB6FD1">
        <w:rPr>
          <w:lang w:val="fr-FR"/>
        </w:rPr>
        <w:t xml:space="preserve"> considèrent le travail au moins aussi important que d'autres choses, contre 55 % chez les 30-44 ans et 52 % chez les 45-65 ans.</w:t>
      </w:r>
    </w:p>
    <w:p w14:paraId="50F0365F" w14:textId="77777777" w:rsidR="00AB6FD1" w:rsidRPr="005953AC" w:rsidRDefault="000B28A7" w:rsidP="00AB6FD1">
      <w:pPr>
        <w:jc w:val="right"/>
        <w:rPr>
          <w:lang w:val="fr-FR"/>
        </w:rPr>
      </w:pPr>
      <w:hyperlink r:id="rId7" w:history="1">
        <w:r w:rsidR="00AB6FD1" w:rsidRPr="005953AC">
          <w:rPr>
            <w:rStyle w:val="Collegamentoipertestuale"/>
            <w:color w:val="auto"/>
            <w:u w:val="none"/>
            <w:lang w:val="fr-FR"/>
          </w:rPr>
          <w:t>https://start.lesechos.fr/</w:t>
        </w:r>
      </w:hyperlink>
    </w:p>
    <w:p w14:paraId="5F5F1FC4" w14:textId="77777777" w:rsidR="005953AC" w:rsidRPr="005953AC" w:rsidRDefault="005953AC" w:rsidP="005953AC">
      <w:pPr>
        <w:rPr>
          <w:sz w:val="32"/>
          <w:szCs w:val="32"/>
          <w:lang w:val="fr-FR"/>
        </w:rPr>
      </w:pPr>
    </w:p>
    <w:p w14:paraId="619DACDA" w14:textId="0985112A" w:rsidR="00AB6FD1" w:rsidRPr="00AB6FD1" w:rsidRDefault="00AB6FD1" w:rsidP="00AB6FD1">
      <w:pPr>
        <w:rPr>
          <w:sz w:val="32"/>
          <w:szCs w:val="32"/>
          <w:lang w:val="fr-FR"/>
        </w:rPr>
      </w:pPr>
      <w:r w:rsidRPr="00AB6FD1">
        <w:rPr>
          <w:b/>
          <w:bCs/>
          <w:sz w:val="32"/>
          <w:szCs w:val="32"/>
          <w:lang w:val="fr-FR"/>
        </w:rPr>
        <w:t>Rapport des jeunes au travail : une plus grande sensibilité à la conciliation entre vie personnelle et professionnelle</w:t>
      </w:r>
    </w:p>
    <w:p w14:paraId="364F1239" w14:textId="77777777" w:rsidR="00AB6FD1" w:rsidRPr="007A33F5" w:rsidRDefault="00AB6FD1" w:rsidP="00AB6FD1">
      <w:pPr>
        <w:spacing w:line="240" w:lineRule="auto"/>
        <w:rPr>
          <w:lang w:val="fr-FR"/>
        </w:rPr>
      </w:pPr>
      <w:r w:rsidRPr="007A33F5">
        <w:rPr>
          <w:lang w:val="fr-FR"/>
        </w:rPr>
        <w:t>Publié le 19 février 2024</w:t>
      </w:r>
    </w:p>
    <w:p w14:paraId="470B6928" w14:textId="77777777" w:rsidR="00AB6FD1" w:rsidRPr="00AB6FD1" w:rsidRDefault="00AB6FD1" w:rsidP="00AB6FD1">
      <w:pPr>
        <w:spacing w:line="240" w:lineRule="auto"/>
        <w:rPr>
          <w:lang w:val="fr-FR"/>
        </w:rPr>
      </w:pPr>
      <w:r w:rsidRPr="00AB6FD1">
        <w:rPr>
          <w:lang w:val="fr-FR"/>
        </w:rPr>
        <w:t xml:space="preserve">Quel est le rapport des jeunes au travail ? Sont-ils plus distants, moins attachés à la valeur travail ? Ont-ils </w:t>
      </w:r>
      <w:proofErr w:type="gramStart"/>
      <w:r w:rsidRPr="00AB6FD1">
        <w:rPr>
          <w:lang w:val="fr-FR"/>
        </w:rPr>
        <w:t>des</w:t>
      </w:r>
      <w:proofErr w:type="gramEnd"/>
      <w:r w:rsidRPr="00AB6FD1">
        <w:rPr>
          <w:lang w:val="fr-FR"/>
        </w:rPr>
        <w:t xml:space="preserve"> exigences plus prononcées que les générations précédentes </w:t>
      </w:r>
      <w:r w:rsidRPr="009020BA">
        <w:rPr>
          <w:highlight w:val="yellow"/>
          <w:lang w:val="fr-FR"/>
        </w:rPr>
        <w:t xml:space="preserve">? Une enquête du </w:t>
      </w:r>
      <w:proofErr w:type="spellStart"/>
      <w:r w:rsidRPr="009020BA">
        <w:rPr>
          <w:highlight w:val="yellow"/>
          <w:lang w:val="fr-FR"/>
        </w:rPr>
        <w:t>Crédoc</w:t>
      </w:r>
      <w:proofErr w:type="spellEnd"/>
      <w:r w:rsidRPr="009020BA">
        <w:rPr>
          <w:highlight w:val="yellow"/>
          <w:lang w:val="fr-FR"/>
        </w:rPr>
        <w:t xml:space="preserve"> menée auprès de 4 500 jeunes de 15 à 30 ans apporte des réponses.</w:t>
      </w:r>
    </w:p>
    <w:p w14:paraId="1BCDF761" w14:textId="77777777" w:rsidR="00AB6FD1" w:rsidRPr="00AB6FD1" w:rsidRDefault="00AB6FD1" w:rsidP="00AB6FD1">
      <w:pPr>
        <w:spacing w:line="240" w:lineRule="auto"/>
        <w:rPr>
          <w:lang w:val="fr-FR"/>
        </w:rPr>
      </w:pPr>
      <w:r w:rsidRPr="00AB6FD1">
        <w:rPr>
          <w:lang w:val="fr-FR"/>
        </w:rPr>
        <w:t>Le baromètre du Centre de recherche pour l'étude et l'observation des conditions de vie (</w:t>
      </w:r>
      <w:proofErr w:type="spellStart"/>
      <w:r w:rsidRPr="00AB6FD1">
        <w:rPr>
          <w:lang w:val="fr-FR"/>
        </w:rPr>
        <w:t>Crédoc</w:t>
      </w:r>
      <w:proofErr w:type="spellEnd"/>
      <w:r w:rsidRPr="00AB6FD1">
        <w:rPr>
          <w:lang w:val="fr-FR"/>
        </w:rPr>
        <w:t>) sur le </w:t>
      </w:r>
      <w:hyperlink r:id="rId8" w:tgtFrame="_blank" w:tooltip="Baromètre de la jeunesse - Travail - 2023. Crédoc - Nouvelle fenêtre" w:history="1">
        <w:r w:rsidRPr="00AB6FD1">
          <w:rPr>
            <w:rStyle w:val="Collegamentoipertestuale"/>
            <w:color w:val="auto"/>
            <w:u w:val="none"/>
            <w:lang w:val="fr-FR"/>
          </w:rPr>
          <w:t>rapport de la jeunesse au travail</w:t>
        </w:r>
      </w:hyperlink>
      <w:r w:rsidRPr="00AB6FD1">
        <w:rPr>
          <w:lang w:val="fr-FR"/>
        </w:rPr>
        <w:t> a été réalisé à partir d'un questionnaire en ligne auquel ont répondu 4 500 jeunes de 15 à 30 ans et 1 000 personnes de 31 ans et plus en 2023. </w:t>
      </w:r>
    </w:p>
    <w:p w14:paraId="47980188" w14:textId="20E3CE73" w:rsidR="00AB6FD1" w:rsidRPr="00AB6FD1" w:rsidRDefault="00AB6FD1" w:rsidP="00AB6FD1">
      <w:pPr>
        <w:spacing w:line="240" w:lineRule="auto"/>
        <w:rPr>
          <w:lang w:val="fr-FR"/>
        </w:rPr>
      </w:pPr>
      <w:r w:rsidRPr="00AB6FD1">
        <w:rPr>
          <w:lang w:val="fr-FR"/>
        </w:rPr>
        <w:t>Trois thématiques ont été retenues pour analyser les réponses apportées sur les relations au travail</w:t>
      </w:r>
      <w:r w:rsidRPr="005953AC">
        <w:rPr>
          <w:lang w:val="fr-FR"/>
        </w:rPr>
        <w:t> :</w:t>
      </w:r>
    </w:p>
    <w:p w14:paraId="2D7F8836" w14:textId="77777777" w:rsidR="00AB6FD1" w:rsidRPr="00AB6FD1" w:rsidRDefault="00AB6FD1" w:rsidP="00AB6FD1">
      <w:pPr>
        <w:numPr>
          <w:ilvl w:val="0"/>
          <w:numId w:val="2"/>
        </w:numPr>
        <w:spacing w:line="240" w:lineRule="auto"/>
        <w:rPr>
          <w:lang w:val="fr-FR"/>
        </w:rPr>
      </w:pPr>
      <w:proofErr w:type="gramStart"/>
      <w:r w:rsidRPr="00AB6FD1">
        <w:rPr>
          <w:lang w:val="fr-FR"/>
        </w:rPr>
        <w:t>les</w:t>
      </w:r>
      <w:proofErr w:type="gramEnd"/>
      <w:r w:rsidRPr="00AB6FD1">
        <w:rPr>
          <w:lang w:val="fr-FR"/>
        </w:rPr>
        <w:t xml:space="preserve"> attentes et les aspirations des jeunes en comparaison avec leurs ainés ;</w:t>
      </w:r>
    </w:p>
    <w:p w14:paraId="1099563D" w14:textId="77777777" w:rsidR="00AB6FD1" w:rsidRPr="00AB6FD1" w:rsidRDefault="00AB6FD1" w:rsidP="00AB6FD1">
      <w:pPr>
        <w:numPr>
          <w:ilvl w:val="0"/>
          <w:numId w:val="2"/>
        </w:numPr>
        <w:spacing w:line="240" w:lineRule="auto"/>
        <w:rPr>
          <w:lang w:val="fr-FR"/>
        </w:rPr>
      </w:pPr>
      <w:proofErr w:type="gramStart"/>
      <w:r w:rsidRPr="00AB6FD1">
        <w:rPr>
          <w:lang w:val="fr-FR"/>
        </w:rPr>
        <w:lastRenderedPageBreak/>
        <w:t>le</w:t>
      </w:r>
      <w:proofErr w:type="gramEnd"/>
      <w:r w:rsidRPr="00AB6FD1">
        <w:rPr>
          <w:lang w:val="fr-FR"/>
        </w:rPr>
        <w:t xml:space="preserve"> regard des jeunes actifs sur leur emploi actuel et leur réussite professionnelle ;</w:t>
      </w:r>
    </w:p>
    <w:p w14:paraId="658E14BC" w14:textId="77777777" w:rsidR="00AB6FD1" w:rsidRPr="00AB6FD1" w:rsidRDefault="00AB6FD1" w:rsidP="00AB6FD1">
      <w:pPr>
        <w:numPr>
          <w:ilvl w:val="0"/>
          <w:numId w:val="2"/>
        </w:numPr>
        <w:spacing w:line="240" w:lineRule="auto"/>
        <w:rPr>
          <w:lang w:val="fr-FR"/>
        </w:rPr>
      </w:pPr>
      <w:proofErr w:type="gramStart"/>
      <w:r w:rsidRPr="00AB6FD1">
        <w:rPr>
          <w:lang w:val="fr-FR"/>
        </w:rPr>
        <w:t>les</w:t>
      </w:r>
      <w:proofErr w:type="gramEnd"/>
      <w:r w:rsidRPr="00AB6FD1">
        <w:rPr>
          <w:lang w:val="fr-FR"/>
        </w:rPr>
        <w:t xml:space="preserve"> projections des jeunes à propos de leur avenir professionnel et de leur carrière.</w:t>
      </w:r>
    </w:p>
    <w:p w14:paraId="16BE6171" w14:textId="77777777" w:rsidR="00AB6FD1" w:rsidRPr="00AB6FD1" w:rsidRDefault="00AB6FD1" w:rsidP="00AB6FD1">
      <w:pPr>
        <w:spacing w:line="240" w:lineRule="auto"/>
        <w:rPr>
          <w:b/>
          <w:bCs/>
          <w:lang w:val="fr-FR"/>
        </w:rPr>
      </w:pPr>
      <w:r w:rsidRPr="00400589">
        <w:rPr>
          <w:b/>
          <w:bCs/>
          <w:lang w:val="fr-FR"/>
        </w:rPr>
        <w:t>Au-delà du niveau de rémunération, un désir d'équilibre entre vie privée et vie professionnelle</w:t>
      </w:r>
    </w:p>
    <w:p w14:paraId="20ACEA2B" w14:textId="77777777" w:rsidR="00AB6FD1" w:rsidRPr="00AB6FD1" w:rsidRDefault="00AB6FD1" w:rsidP="00AB6FD1">
      <w:pPr>
        <w:spacing w:line="240" w:lineRule="auto"/>
        <w:rPr>
          <w:lang w:val="fr-FR"/>
        </w:rPr>
      </w:pPr>
      <w:r w:rsidRPr="00AB6FD1">
        <w:rPr>
          <w:lang w:val="fr-FR"/>
        </w:rPr>
        <w:t>Pour près de 68% des 15-30 ans, le critère majeur est le </w:t>
      </w:r>
      <w:r w:rsidRPr="00400589">
        <w:rPr>
          <w:b/>
          <w:bCs/>
          <w:highlight w:val="yellow"/>
          <w:lang w:val="fr-FR"/>
        </w:rPr>
        <w:t>niveau de rémunération</w:t>
      </w:r>
      <w:r w:rsidRPr="00AB6FD1">
        <w:rPr>
          <w:lang w:val="fr-FR"/>
        </w:rPr>
        <w:t> des emplois. Après 30 ans, ce critère devient plus déterminant pour les hommes que pour les femmes (79% contre 70%).</w:t>
      </w:r>
    </w:p>
    <w:p w14:paraId="24A03D5A" w14:textId="77777777" w:rsidR="00AB6FD1" w:rsidRPr="00AB6FD1" w:rsidRDefault="00AB6FD1" w:rsidP="00AB6FD1">
      <w:pPr>
        <w:spacing w:line="240" w:lineRule="auto"/>
        <w:rPr>
          <w:lang w:val="fr-FR"/>
        </w:rPr>
      </w:pPr>
      <w:r w:rsidRPr="00AB6FD1">
        <w:rPr>
          <w:lang w:val="fr-FR"/>
        </w:rPr>
        <w:t>Parmi les autres déterminants dans les choix professionnels, sont cités, par ordre d’importance :</w:t>
      </w:r>
    </w:p>
    <w:p w14:paraId="325E7558" w14:textId="77777777" w:rsidR="00AB6FD1" w:rsidRPr="00AB6FD1" w:rsidRDefault="00AB6FD1" w:rsidP="00AB6FD1">
      <w:pPr>
        <w:numPr>
          <w:ilvl w:val="0"/>
          <w:numId w:val="3"/>
        </w:numPr>
        <w:spacing w:line="240" w:lineRule="auto"/>
        <w:rPr>
          <w:lang w:val="fr-FR"/>
        </w:rPr>
      </w:pPr>
      <w:proofErr w:type="gramStart"/>
      <w:r w:rsidRPr="00400589">
        <w:rPr>
          <w:highlight w:val="yellow"/>
          <w:lang w:val="fr-FR"/>
        </w:rPr>
        <w:t>l’équilibre</w:t>
      </w:r>
      <w:proofErr w:type="gramEnd"/>
      <w:r w:rsidRPr="00400589">
        <w:rPr>
          <w:highlight w:val="yellow"/>
          <w:lang w:val="fr-FR"/>
        </w:rPr>
        <w:t xml:space="preserve"> entre vie privée et professionnelle</w:t>
      </w:r>
      <w:r w:rsidRPr="00AB6FD1">
        <w:rPr>
          <w:lang w:val="fr-FR"/>
        </w:rPr>
        <w:t> (plus marqué chez les femmes) ;</w:t>
      </w:r>
    </w:p>
    <w:p w14:paraId="6CC88E07" w14:textId="77777777" w:rsidR="00AB6FD1" w:rsidRPr="00AB6FD1" w:rsidRDefault="00AB6FD1" w:rsidP="00AB6FD1">
      <w:pPr>
        <w:numPr>
          <w:ilvl w:val="0"/>
          <w:numId w:val="3"/>
        </w:numPr>
        <w:spacing w:line="240" w:lineRule="auto"/>
        <w:rPr>
          <w:lang w:val="fr-FR"/>
        </w:rPr>
      </w:pPr>
      <w:proofErr w:type="gramStart"/>
      <w:r w:rsidRPr="00AB6FD1">
        <w:rPr>
          <w:lang w:val="fr-FR"/>
        </w:rPr>
        <w:t>l’intérêt</w:t>
      </w:r>
      <w:proofErr w:type="gramEnd"/>
      <w:r w:rsidRPr="00AB6FD1">
        <w:rPr>
          <w:lang w:val="fr-FR"/>
        </w:rPr>
        <w:t xml:space="preserve"> et le contenu du travail ;</w:t>
      </w:r>
    </w:p>
    <w:p w14:paraId="64FD934F" w14:textId="77777777" w:rsidR="00AB6FD1" w:rsidRPr="00AB6FD1" w:rsidRDefault="00AB6FD1" w:rsidP="00AB6FD1">
      <w:pPr>
        <w:numPr>
          <w:ilvl w:val="0"/>
          <w:numId w:val="3"/>
        </w:numPr>
        <w:spacing w:line="240" w:lineRule="auto"/>
        <w:rPr>
          <w:lang w:val="fr-FR"/>
        </w:rPr>
      </w:pPr>
      <w:proofErr w:type="gramStart"/>
      <w:r w:rsidRPr="00AB6FD1">
        <w:rPr>
          <w:lang w:val="fr-FR"/>
        </w:rPr>
        <w:t>la</w:t>
      </w:r>
      <w:proofErr w:type="gramEnd"/>
      <w:r w:rsidRPr="00AB6FD1">
        <w:rPr>
          <w:lang w:val="fr-FR"/>
        </w:rPr>
        <w:t xml:space="preserve"> possibilité d’évolution de carrière ;</w:t>
      </w:r>
    </w:p>
    <w:p w14:paraId="6F0925C6" w14:textId="77777777" w:rsidR="00AB6FD1" w:rsidRPr="00AB6FD1" w:rsidRDefault="00AB6FD1" w:rsidP="00AB6FD1">
      <w:pPr>
        <w:numPr>
          <w:ilvl w:val="0"/>
          <w:numId w:val="3"/>
        </w:numPr>
        <w:spacing w:line="240" w:lineRule="auto"/>
        <w:rPr>
          <w:lang w:val="fr-FR"/>
        </w:rPr>
      </w:pPr>
      <w:proofErr w:type="gramStart"/>
      <w:r w:rsidRPr="00AB6FD1">
        <w:rPr>
          <w:lang w:val="fr-FR"/>
        </w:rPr>
        <w:t>la</w:t>
      </w:r>
      <w:proofErr w:type="gramEnd"/>
      <w:r w:rsidRPr="00AB6FD1">
        <w:rPr>
          <w:lang w:val="fr-FR"/>
        </w:rPr>
        <w:t xml:space="preserve"> sécurité de l’emploi (moins souvent cité que chez les ainés) ;</w:t>
      </w:r>
    </w:p>
    <w:p w14:paraId="4CFB023B" w14:textId="77777777" w:rsidR="00AB6FD1" w:rsidRPr="00AB6FD1" w:rsidRDefault="00AB6FD1" w:rsidP="00AB6FD1">
      <w:pPr>
        <w:numPr>
          <w:ilvl w:val="0"/>
          <w:numId w:val="3"/>
        </w:numPr>
        <w:spacing w:line="240" w:lineRule="auto"/>
      </w:pPr>
      <w:proofErr w:type="spellStart"/>
      <w:r w:rsidRPr="00AB6FD1">
        <w:t>les</w:t>
      </w:r>
      <w:proofErr w:type="spellEnd"/>
      <w:r w:rsidRPr="00AB6FD1">
        <w:t xml:space="preserve"> </w:t>
      </w:r>
      <w:proofErr w:type="spellStart"/>
      <w:r w:rsidRPr="00AB6FD1">
        <w:t>avantages</w:t>
      </w:r>
      <w:proofErr w:type="spellEnd"/>
      <w:r w:rsidRPr="00AB6FD1">
        <w:t xml:space="preserve"> </w:t>
      </w:r>
      <w:proofErr w:type="spellStart"/>
      <w:proofErr w:type="gramStart"/>
      <w:r w:rsidRPr="00AB6FD1">
        <w:t>sociaux</w:t>
      </w:r>
      <w:proofErr w:type="spellEnd"/>
      <w:r w:rsidRPr="00AB6FD1">
        <w:t> ;</w:t>
      </w:r>
      <w:proofErr w:type="gramEnd"/>
    </w:p>
    <w:p w14:paraId="54918173" w14:textId="77777777" w:rsidR="00AB6FD1" w:rsidRPr="00AB6FD1" w:rsidRDefault="00AB6FD1" w:rsidP="00AB6FD1">
      <w:pPr>
        <w:numPr>
          <w:ilvl w:val="0"/>
          <w:numId w:val="3"/>
        </w:numPr>
        <w:spacing w:line="240" w:lineRule="auto"/>
        <w:rPr>
          <w:lang w:val="fr-FR"/>
        </w:rPr>
      </w:pPr>
      <w:proofErr w:type="gramStart"/>
      <w:r w:rsidRPr="00AB6FD1">
        <w:rPr>
          <w:lang w:val="fr-FR"/>
        </w:rPr>
        <w:t>le</w:t>
      </w:r>
      <w:proofErr w:type="gramEnd"/>
      <w:r w:rsidRPr="00AB6FD1">
        <w:rPr>
          <w:lang w:val="fr-FR"/>
        </w:rPr>
        <w:t xml:space="preserve"> sens du travail en rapport avec des valeurs personnelles.</w:t>
      </w:r>
    </w:p>
    <w:p w14:paraId="6D2007D2" w14:textId="77777777" w:rsidR="00AB6FD1" w:rsidRPr="00AB6FD1" w:rsidRDefault="00AB6FD1" w:rsidP="00AB6FD1">
      <w:pPr>
        <w:spacing w:line="240" w:lineRule="auto"/>
        <w:rPr>
          <w:lang w:val="fr-FR"/>
        </w:rPr>
      </w:pPr>
      <w:r w:rsidRPr="00AB6FD1">
        <w:rPr>
          <w:lang w:val="fr-FR"/>
        </w:rPr>
        <w:t xml:space="preserve">Sur les préférences d’organisation du travail, une majorité est favorable à </w:t>
      </w:r>
      <w:r w:rsidRPr="00400589">
        <w:rPr>
          <w:highlight w:val="yellow"/>
          <w:lang w:val="fr-FR"/>
        </w:rPr>
        <w:t>des </w:t>
      </w:r>
      <w:r w:rsidRPr="00400589">
        <w:rPr>
          <w:b/>
          <w:bCs/>
          <w:highlight w:val="yellow"/>
          <w:lang w:val="fr-FR"/>
        </w:rPr>
        <w:t>horaires stables</w:t>
      </w:r>
      <w:r w:rsidRPr="00AB6FD1">
        <w:rPr>
          <w:b/>
          <w:bCs/>
          <w:lang w:val="fr-FR"/>
        </w:rPr>
        <w:t> </w:t>
      </w:r>
      <w:r w:rsidRPr="00AB6FD1">
        <w:rPr>
          <w:lang w:val="fr-FR"/>
        </w:rPr>
        <w:t>("fixes ou réguliers") pour préserver un équilibre de vie, en particulier les 25-30 ans et les jeunes ruraux.</w:t>
      </w:r>
    </w:p>
    <w:p w14:paraId="00D8E47A" w14:textId="77777777" w:rsidR="00AB6FD1" w:rsidRPr="00AB6FD1" w:rsidRDefault="00AB6FD1" w:rsidP="00AB6FD1">
      <w:pPr>
        <w:spacing w:line="240" w:lineRule="auto"/>
        <w:rPr>
          <w:lang w:val="fr-FR"/>
        </w:rPr>
      </w:pPr>
      <w:r w:rsidRPr="00AB6FD1">
        <w:rPr>
          <w:lang w:val="fr-FR"/>
        </w:rPr>
        <w:t>Ils sont largement </w:t>
      </w:r>
      <w:r w:rsidRPr="00400589">
        <w:rPr>
          <w:b/>
          <w:bCs/>
          <w:highlight w:val="yellow"/>
          <w:lang w:val="fr-FR"/>
        </w:rPr>
        <w:t>demandeurs de télétravail</w:t>
      </w:r>
      <w:r w:rsidRPr="00AB6FD1">
        <w:rPr>
          <w:b/>
          <w:bCs/>
          <w:lang w:val="fr-FR"/>
        </w:rPr>
        <w:t> </w:t>
      </w:r>
      <w:r w:rsidRPr="00AB6FD1">
        <w:rPr>
          <w:lang w:val="fr-FR"/>
        </w:rPr>
        <w:t>(74%) mais </w:t>
      </w:r>
      <w:r w:rsidRPr="00AB6FD1">
        <w:rPr>
          <w:b/>
          <w:bCs/>
          <w:lang w:val="fr-FR"/>
        </w:rPr>
        <w:t>pas sur la durée totale du travail</w:t>
      </w:r>
      <w:r w:rsidRPr="00AB6FD1">
        <w:rPr>
          <w:lang w:val="fr-FR"/>
        </w:rPr>
        <w:t>. Ce souhait est davantage exprimé par les femmes – "</w:t>
      </w:r>
      <w:r w:rsidRPr="00AB6FD1">
        <w:rPr>
          <w:i/>
          <w:iCs/>
          <w:lang w:val="fr-FR"/>
        </w:rPr>
        <w:t>pour mieux concilier travail et vie de famille</w:t>
      </w:r>
      <w:r w:rsidRPr="00AB6FD1">
        <w:rPr>
          <w:lang w:val="fr-FR"/>
        </w:rPr>
        <w:t>" avance l’étude.</w:t>
      </w:r>
    </w:p>
    <w:p w14:paraId="1BC1C010" w14:textId="77777777" w:rsidR="00AB6FD1" w:rsidRPr="00AB6FD1" w:rsidRDefault="00AB6FD1" w:rsidP="00AB6FD1">
      <w:pPr>
        <w:spacing w:line="240" w:lineRule="auto"/>
        <w:rPr>
          <w:b/>
          <w:bCs/>
          <w:lang w:val="fr-FR"/>
        </w:rPr>
      </w:pPr>
      <w:r w:rsidRPr="00400589">
        <w:rPr>
          <w:b/>
          <w:bCs/>
          <w:highlight w:val="yellow"/>
          <w:lang w:val="fr-FR"/>
        </w:rPr>
        <w:t>Le stress et une trop forte charge de travail, premiers motifs de démission</w:t>
      </w:r>
    </w:p>
    <w:p w14:paraId="72F1F1F0" w14:textId="77777777" w:rsidR="00AB6FD1" w:rsidRPr="00AB6FD1" w:rsidRDefault="00AB6FD1" w:rsidP="00AB6FD1">
      <w:pPr>
        <w:spacing w:line="240" w:lineRule="auto"/>
        <w:rPr>
          <w:lang w:val="fr-FR"/>
        </w:rPr>
      </w:pPr>
      <w:r w:rsidRPr="00AB6FD1">
        <w:rPr>
          <w:lang w:val="fr-FR"/>
        </w:rPr>
        <w:t>À l'inverse de leurs ainés, les 15-30 ans souhaitent majoritairement exercer </w:t>
      </w:r>
      <w:r w:rsidRPr="00400589">
        <w:rPr>
          <w:b/>
          <w:bCs/>
          <w:highlight w:val="yellow"/>
          <w:lang w:val="fr-FR"/>
        </w:rPr>
        <w:t>beaucoup de responsabilités</w:t>
      </w:r>
      <w:r w:rsidRPr="00AB6FD1">
        <w:rPr>
          <w:lang w:val="fr-FR"/>
        </w:rPr>
        <w:t> (en particulier les hommes).</w:t>
      </w:r>
    </w:p>
    <w:p w14:paraId="46DB7E82" w14:textId="77777777" w:rsidR="00AB6FD1" w:rsidRPr="00AB6FD1" w:rsidRDefault="00AB6FD1" w:rsidP="00AB6FD1">
      <w:pPr>
        <w:spacing w:line="240" w:lineRule="auto"/>
        <w:rPr>
          <w:lang w:val="fr-FR"/>
        </w:rPr>
      </w:pPr>
      <w:r w:rsidRPr="00AB6FD1">
        <w:rPr>
          <w:lang w:val="fr-FR"/>
        </w:rPr>
        <w:t>Ils sont, en revanche, moins en demande de "</w:t>
      </w:r>
      <w:r w:rsidRPr="00AB6FD1">
        <w:rPr>
          <w:i/>
          <w:iCs/>
          <w:lang w:val="fr-FR"/>
        </w:rPr>
        <w:t>grande autonomie</w:t>
      </w:r>
      <w:r w:rsidRPr="00AB6FD1">
        <w:rPr>
          <w:lang w:val="fr-FR"/>
        </w:rPr>
        <w:t>" dans leur travail, </w:t>
      </w:r>
      <w:r w:rsidRPr="00AB6FD1">
        <w:rPr>
          <w:i/>
          <w:iCs/>
          <w:lang w:val="fr-FR"/>
        </w:rPr>
        <w:t>a fortiori</w:t>
      </w:r>
      <w:r w:rsidRPr="00AB6FD1">
        <w:rPr>
          <w:lang w:val="fr-FR"/>
        </w:rPr>
        <w:t> lorsqu’ils exercent une profession intermédiaire (statut entre agent et cadre).</w:t>
      </w:r>
    </w:p>
    <w:p w14:paraId="6D911C43" w14:textId="77777777" w:rsidR="00AB6FD1" w:rsidRPr="00AB6FD1" w:rsidRDefault="00AB6FD1" w:rsidP="00AB6FD1">
      <w:pPr>
        <w:spacing w:line="240" w:lineRule="auto"/>
        <w:rPr>
          <w:lang w:val="fr-FR"/>
        </w:rPr>
      </w:pPr>
      <w:r w:rsidRPr="00AB6FD1">
        <w:rPr>
          <w:lang w:val="fr-FR"/>
        </w:rPr>
        <w:t xml:space="preserve">Questionnés sur les raisons qui pourraient les conduire à une démission, ils </w:t>
      </w:r>
      <w:r w:rsidRPr="00400589">
        <w:rPr>
          <w:highlight w:val="yellow"/>
          <w:lang w:val="fr-FR"/>
        </w:rPr>
        <w:t>évoquent</w:t>
      </w:r>
      <w:r w:rsidRPr="00400589">
        <w:rPr>
          <w:b/>
          <w:bCs/>
          <w:highlight w:val="yellow"/>
          <w:lang w:val="fr-FR"/>
        </w:rPr>
        <w:t> le stress et la charge de travail</w:t>
      </w:r>
      <w:r w:rsidRPr="00AB6FD1">
        <w:rPr>
          <w:lang w:val="fr-FR"/>
        </w:rPr>
        <w:t> avant de mauvaises relations entre collègues ou avec la hiérarchie (plus fréquemment cité par les ainés).</w:t>
      </w:r>
    </w:p>
    <w:p w14:paraId="72F62AC7" w14:textId="77777777" w:rsidR="00AB6FD1" w:rsidRPr="00AB6FD1" w:rsidRDefault="00AB6FD1" w:rsidP="00AB6FD1">
      <w:pPr>
        <w:spacing w:line="240" w:lineRule="auto"/>
        <w:rPr>
          <w:lang w:val="fr-FR"/>
        </w:rPr>
      </w:pPr>
      <w:r w:rsidRPr="00400589">
        <w:rPr>
          <w:highlight w:val="yellow"/>
          <w:lang w:val="fr-FR"/>
        </w:rPr>
        <w:t>Pour les deux-tiers, ils sont </w:t>
      </w:r>
      <w:r w:rsidRPr="00400589">
        <w:rPr>
          <w:b/>
          <w:bCs/>
          <w:highlight w:val="yellow"/>
          <w:lang w:val="fr-FR"/>
        </w:rPr>
        <w:t>majoritairement satisfaits de leur rémunération</w:t>
      </w:r>
      <w:r w:rsidRPr="00400589">
        <w:rPr>
          <w:highlight w:val="yellow"/>
          <w:lang w:val="fr-FR"/>
        </w:rPr>
        <w:t> (</w:t>
      </w:r>
      <w:r w:rsidRPr="00AB6FD1">
        <w:rPr>
          <w:lang w:val="fr-FR"/>
        </w:rPr>
        <w:t>en particulier les cadres et les professions intermédiaires) et estiment être payés en rapport avec leurs compétences (sentiment moins répandu chez les femmes de la même catégorie d’âge). Mais, souligne l’enquête, ils ont encore peu de charges. </w:t>
      </w:r>
    </w:p>
    <w:p w14:paraId="68D3F89F" w14:textId="77777777" w:rsidR="00AB6FD1" w:rsidRPr="00AB6FD1" w:rsidRDefault="00AB6FD1" w:rsidP="00AB6FD1">
      <w:pPr>
        <w:spacing w:line="240" w:lineRule="auto"/>
        <w:rPr>
          <w:lang w:val="fr-FR"/>
        </w:rPr>
      </w:pPr>
      <w:r w:rsidRPr="00AB6FD1">
        <w:rPr>
          <w:lang w:val="fr-FR"/>
        </w:rPr>
        <w:t>Alors que chez les plus de 30 ans, 22% ont un sentiment de déclassement, seuls 14% des jeunes pensent qu’ils auront une moins bonne réussite que leurs parents (variable selon les catégories socioprofessionnelles).</w:t>
      </w:r>
    </w:p>
    <w:p w14:paraId="26F5CDFF" w14:textId="77777777" w:rsidR="00AB6FD1" w:rsidRPr="00AB6FD1" w:rsidRDefault="00AB6FD1" w:rsidP="00AB6FD1">
      <w:pPr>
        <w:spacing w:line="240" w:lineRule="auto"/>
        <w:rPr>
          <w:lang w:val="fr-FR"/>
        </w:rPr>
      </w:pPr>
      <w:r w:rsidRPr="00AB6FD1">
        <w:rPr>
          <w:lang w:val="fr-FR"/>
        </w:rPr>
        <w:t xml:space="preserve">Une grande majorité intègre le risque de connaitre </w:t>
      </w:r>
      <w:r w:rsidRPr="00430159">
        <w:rPr>
          <w:highlight w:val="yellow"/>
          <w:lang w:val="fr-FR"/>
        </w:rPr>
        <w:t>des </w:t>
      </w:r>
      <w:r w:rsidRPr="00430159">
        <w:rPr>
          <w:b/>
          <w:bCs/>
          <w:highlight w:val="yellow"/>
          <w:lang w:val="fr-FR"/>
        </w:rPr>
        <w:t>périodes de chômage</w:t>
      </w:r>
      <w:r w:rsidRPr="00430159">
        <w:rPr>
          <w:highlight w:val="yellow"/>
          <w:lang w:val="fr-FR"/>
        </w:rPr>
        <w:t> dans leur parcours professionnel (58%), en particulier les jeunes salariés en CDD.</w:t>
      </w:r>
      <w:bookmarkStart w:id="0" w:name="_GoBack"/>
      <w:bookmarkEnd w:id="0"/>
      <w:r w:rsidRPr="00AB6FD1">
        <w:rPr>
          <w:lang w:val="fr-FR"/>
        </w:rPr>
        <w:t> </w:t>
      </w:r>
    </w:p>
    <w:p w14:paraId="3C0FE71D" w14:textId="1CCA5076" w:rsidR="008C3003" w:rsidRDefault="000B28A7" w:rsidP="008C3003">
      <w:pPr>
        <w:jc w:val="right"/>
        <w:rPr>
          <w:lang w:val="fr-FR"/>
        </w:rPr>
      </w:pPr>
      <w:hyperlink r:id="rId9" w:history="1">
        <w:r w:rsidR="007A33F5" w:rsidRPr="00E575FC">
          <w:rPr>
            <w:rStyle w:val="Collegamentoipertestuale"/>
            <w:lang w:val="fr-FR"/>
          </w:rPr>
          <w:t>https://www.vie-publique.fr/</w:t>
        </w:r>
      </w:hyperlink>
    </w:p>
    <w:p w14:paraId="3E5D4B92" w14:textId="540BC167" w:rsidR="008C3003" w:rsidRPr="00D75BE4" w:rsidRDefault="008C3003" w:rsidP="00AB6FD1">
      <w:pPr>
        <w:rPr>
          <w:lang w:val="fr-FR"/>
        </w:rPr>
      </w:pPr>
    </w:p>
    <w:sectPr w:rsidR="008C3003" w:rsidRPr="00D75BE4" w:rsidSect="005953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49FE"/>
    <w:multiLevelType w:val="multilevel"/>
    <w:tmpl w:val="9662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04302"/>
    <w:multiLevelType w:val="multilevel"/>
    <w:tmpl w:val="DF2A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D32AE5"/>
    <w:multiLevelType w:val="multilevel"/>
    <w:tmpl w:val="8A04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D1"/>
    <w:rsid w:val="000B28A7"/>
    <w:rsid w:val="001F2A57"/>
    <w:rsid w:val="003758F7"/>
    <w:rsid w:val="00400589"/>
    <w:rsid w:val="00430159"/>
    <w:rsid w:val="005953AC"/>
    <w:rsid w:val="007A33F5"/>
    <w:rsid w:val="008C3003"/>
    <w:rsid w:val="009020BA"/>
    <w:rsid w:val="00A02FD2"/>
    <w:rsid w:val="00AB6FD1"/>
    <w:rsid w:val="00D75BE4"/>
    <w:rsid w:val="00DF3CE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A939"/>
  <w15:chartTrackingRefBased/>
  <w15:docId w15:val="{47B43345-7092-4D5C-84ED-0AECB6F6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B6F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B6F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B6FD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B6FD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B6FD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B6FD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FD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FD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FD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FD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B6FD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B6FD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B6FD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B6FD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B6FD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FD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FD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FD1"/>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FD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FD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FD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FD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FD1"/>
    <w:rPr>
      <w:i/>
      <w:iCs/>
      <w:color w:val="404040" w:themeColor="text1" w:themeTint="BF"/>
    </w:rPr>
  </w:style>
  <w:style w:type="paragraph" w:styleId="Paragrafoelenco">
    <w:name w:val="List Paragraph"/>
    <w:basedOn w:val="Normale"/>
    <w:uiPriority w:val="34"/>
    <w:qFormat/>
    <w:rsid w:val="00AB6FD1"/>
    <w:pPr>
      <w:ind w:left="720"/>
      <w:contextualSpacing/>
    </w:pPr>
  </w:style>
  <w:style w:type="character" w:styleId="Enfasiintensa">
    <w:name w:val="Intense Emphasis"/>
    <w:basedOn w:val="Carpredefinitoparagrafo"/>
    <w:uiPriority w:val="21"/>
    <w:qFormat/>
    <w:rsid w:val="00AB6FD1"/>
    <w:rPr>
      <w:i/>
      <w:iCs/>
      <w:color w:val="2F5496" w:themeColor="accent1" w:themeShade="BF"/>
    </w:rPr>
  </w:style>
  <w:style w:type="paragraph" w:styleId="Citazioneintensa">
    <w:name w:val="Intense Quote"/>
    <w:basedOn w:val="Normale"/>
    <w:next w:val="Normale"/>
    <w:link w:val="CitazioneintensaCarattere"/>
    <w:uiPriority w:val="30"/>
    <w:qFormat/>
    <w:rsid w:val="00AB6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B6FD1"/>
    <w:rPr>
      <w:i/>
      <w:iCs/>
      <w:color w:val="2F5496" w:themeColor="accent1" w:themeShade="BF"/>
    </w:rPr>
  </w:style>
  <w:style w:type="character" w:styleId="Riferimentointenso">
    <w:name w:val="Intense Reference"/>
    <w:basedOn w:val="Carpredefinitoparagrafo"/>
    <w:uiPriority w:val="32"/>
    <w:qFormat/>
    <w:rsid w:val="00AB6FD1"/>
    <w:rPr>
      <w:b/>
      <w:bCs/>
      <w:smallCaps/>
      <w:color w:val="2F5496" w:themeColor="accent1" w:themeShade="BF"/>
      <w:spacing w:val="5"/>
    </w:rPr>
  </w:style>
  <w:style w:type="character" w:styleId="Collegamentoipertestuale">
    <w:name w:val="Hyperlink"/>
    <w:basedOn w:val="Carpredefinitoparagrafo"/>
    <w:uiPriority w:val="99"/>
    <w:unhideWhenUsed/>
    <w:rsid w:val="00AB6FD1"/>
    <w:rPr>
      <w:color w:val="0563C1" w:themeColor="hyperlink"/>
      <w:u w:val="single"/>
    </w:rPr>
  </w:style>
  <w:style w:type="character" w:styleId="Menzionenonrisolta">
    <w:name w:val="Unresolved Mention"/>
    <w:basedOn w:val="Carpredefinitoparagrafo"/>
    <w:uiPriority w:val="99"/>
    <w:semiHidden/>
    <w:unhideWhenUsed/>
    <w:rsid w:val="00AB6FD1"/>
    <w:rPr>
      <w:color w:val="605E5C"/>
      <w:shd w:val="clear" w:color="auto" w:fill="E1DFDD"/>
    </w:rPr>
  </w:style>
  <w:style w:type="character" w:styleId="Collegamentovisitato">
    <w:name w:val="FollowedHyperlink"/>
    <w:basedOn w:val="Carpredefinitoparagrafo"/>
    <w:uiPriority w:val="99"/>
    <w:semiHidden/>
    <w:unhideWhenUsed/>
    <w:rsid w:val="007A3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0764">
      <w:bodyDiv w:val="1"/>
      <w:marLeft w:val="0"/>
      <w:marRight w:val="0"/>
      <w:marTop w:val="0"/>
      <w:marBottom w:val="0"/>
      <w:divBdr>
        <w:top w:val="none" w:sz="0" w:space="0" w:color="auto"/>
        <w:left w:val="none" w:sz="0" w:space="0" w:color="auto"/>
        <w:bottom w:val="none" w:sz="0" w:space="0" w:color="auto"/>
        <w:right w:val="none" w:sz="0" w:space="0" w:color="auto"/>
      </w:divBdr>
      <w:divsChild>
        <w:div w:id="1482118145">
          <w:marLeft w:val="0"/>
          <w:marRight w:val="0"/>
          <w:marTop w:val="0"/>
          <w:marBottom w:val="0"/>
          <w:divBdr>
            <w:top w:val="single" w:sz="2" w:space="0" w:color="auto"/>
            <w:left w:val="single" w:sz="2" w:space="0" w:color="auto"/>
            <w:bottom w:val="single" w:sz="2" w:space="0" w:color="auto"/>
            <w:right w:val="single" w:sz="2" w:space="0" w:color="auto"/>
          </w:divBdr>
          <w:divsChild>
            <w:div w:id="1764573251">
              <w:marLeft w:val="0"/>
              <w:marRight w:val="0"/>
              <w:marTop w:val="0"/>
              <w:marBottom w:val="0"/>
              <w:divBdr>
                <w:top w:val="single" w:sz="2" w:space="0" w:color="auto"/>
                <w:left w:val="single" w:sz="2" w:space="0" w:color="auto"/>
                <w:bottom w:val="single" w:sz="2" w:space="0" w:color="auto"/>
                <w:right w:val="single" w:sz="2" w:space="0" w:color="auto"/>
              </w:divBdr>
            </w:div>
          </w:divsChild>
        </w:div>
        <w:div w:id="1517229888">
          <w:marLeft w:val="0"/>
          <w:marRight w:val="0"/>
          <w:marTop w:val="0"/>
          <w:marBottom w:val="0"/>
          <w:divBdr>
            <w:top w:val="single" w:sz="2" w:space="0" w:color="auto"/>
            <w:left w:val="single" w:sz="2" w:space="0" w:color="auto"/>
            <w:bottom w:val="single" w:sz="2" w:space="0" w:color="auto"/>
            <w:right w:val="single" w:sz="2" w:space="0" w:color="auto"/>
          </w:divBdr>
        </w:div>
      </w:divsChild>
    </w:div>
    <w:div w:id="170534554">
      <w:bodyDiv w:val="1"/>
      <w:marLeft w:val="0"/>
      <w:marRight w:val="0"/>
      <w:marTop w:val="0"/>
      <w:marBottom w:val="0"/>
      <w:divBdr>
        <w:top w:val="none" w:sz="0" w:space="0" w:color="auto"/>
        <w:left w:val="none" w:sz="0" w:space="0" w:color="auto"/>
        <w:bottom w:val="none" w:sz="0" w:space="0" w:color="auto"/>
        <w:right w:val="none" w:sz="0" w:space="0" w:color="auto"/>
      </w:divBdr>
      <w:divsChild>
        <w:div w:id="1286690289">
          <w:marLeft w:val="0"/>
          <w:marRight w:val="0"/>
          <w:marTop w:val="0"/>
          <w:marBottom w:val="0"/>
          <w:divBdr>
            <w:top w:val="single" w:sz="2" w:space="0" w:color="auto"/>
            <w:left w:val="single" w:sz="2" w:space="0" w:color="auto"/>
            <w:bottom w:val="single" w:sz="2" w:space="0" w:color="auto"/>
            <w:right w:val="single" w:sz="2" w:space="0" w:color="auto"/>
          </w:divBdr>
          <w:divsChild>
            <w:div w:id="523177693">
              <w:marLeft w:val="0"/>
              <w:marRight w:val="0"/>
              <w:marTop w:val="0"/>
              <w:marBottom w:val="0"/>
              <w:divBdr>
                <w:top w:val="single" w:sz="2" w:space="0" w:color="auto"/>
                <w:left w:val="single" w:sz="2" w:space="0" w:color="auto"/>
                <w:bottom w:val="single" w:sz="2" w:space="0" w:color="auto"/>
                <w:right w:val="single" w:sz="2" w:space="0" w:color="auto"/>
              </w:divBdr>
            </w:div>
          </w:divsChild>
        </w:div>
        <w:div w:id="674301689">
          <w:marLeft w:val="0"/>
          <w:marRight w:val="0"/>
          <w:marTop w:val="0"/>
          <w:marBottom w:val="0"/>
          <w:divBdr>
            <w:top w:val="single" w:sz="2" w:space="0" w:color="auto"/>
            <w:left w:val="single" w:sz="2" w:space="0" w:color="auto"/>
            <w:bottom w:val="single" w:sz="2" w:space="0" w:color="auto"/>
            <w:right w:val="single" w:sz="2" w:space="0" w:color="auto"/>
          </w:divBdr>
        </w:div>
      </w:divsChild>
    </w:div>
    <w:div w:id="254434834">
      <w:bodyDiv w:val="1"/>
      <w:marLeft w:val="0"/>
      <w:marRight w:val="0"/>
      <w:marTop w:val="0"/>
      <w:marBottom w:val="0"/>
      <w:divBdr>
        <w:top w:val="none" w:sz="0" w:space="0" w:color="auto"/>
        <w:left w:val="none" w:sz="0" w:space="0" w:color="auto"/>
        <w:bottom w:val="none" w:sz="0" w:space="0" w:color="auto"/>
        <w:right w:val="none" w:sz="0" w:space="0" w:color="auto"/>
      </w:divBdr>
      <w:divsChild>
        <w:div w:id="138813082">
          <w:marLeft w:val="0"/>
          <w:marRight w:val="0"/>
          <w:marTop w:val="0"/>
          <w:marBottom w:val="0"/>
          <w:divBdr>
            <w:top w:val="none" w:sz="0" w:space="0" w:color="auto"/>
            <w:left w:val="none" w:sz="0" w:space="0" w:color="auto"/>
            <w:bottom w:val="none" w:sz="0" w:space="0" w:color="auto"/>
            <w:right w:val="none" w:sz="0" w:space="0" w:color="auto"/>
          </w:divBdr>
        </w:div>
        <w:div w:id="1139030553">
          <w:marLeft w:val="0"/>
          <w:marRight w:val="0"/>
          <w:marTop w:val="0"/>
          <w:marBottom w:val="0"/>
          <w:divBdr>
            <w:top w:val="none" w:sz="0" w:space="0" w:color="auto"/>
            <w:left w:val="none" w:sz="0" w:space="0" w:color="auto"/>
            <w:bottom w:val="none" w:sz="0" w:space="0" w:color="auto"/>
            <w:right w:val="none" w:sz="0" w:space="0" w:color="auto"/>
          </w:divBdr>
          <w:divsChild>
            <w:div w:id="389037838">
              <w:marLeft w:val="0"/>
              <w:marRight w:val="0"/>
              <w:marTop w:val="0"/>
              <w:marBottom w:val="0"/>
              <w:divBdr>
                <w:top w:val="none" w:sz="0" w:space="0" w:color="auto"/>
                <w:left w:val="none" w:sz="0" w:space="0" w:color="auto"/>
                <w:bottom w:val="none" w:sz="0" w:space="0" w:color="auto"/>
                <w:right w:val="none" w:sz="0" w:space="0" w:color="auto"/>
              </w:divBdr>
            </w:div>
            <w:div w:id="480999380">
              <w:marLeft w:val="0"/>
              <w:marRight w:val="0"/>
              <w:marTop w:val="0"/>
              <w:marBottom w:val="0"/>
              <w:divBdr>
                <w:top w:val="none" w:sz="0" w:space="0" w:color="auto"/>
                <w:left w:val="none" w:sz="0" w:space="0" w:color="auto"/>
                <w:bottom w:val="none" w:sz="0" w:space="0" w:color="auto"/>
                <w:right w:val="none" w:sz="0" w:space="0" w:color="auto"/>
              </w:divBdr>
            </w:div>
            <w:div w:id="762381651">
              <w:marLeft w:val="0"/>
              <w:marRight w:val="0"/>
              <w:marTop w:val="0"/>
              <w:marBottom w:val="0"/>
              <w:divBdr>
                <w:top w:val="none" w:sz="0" w:space="0" w:color="auto"/>
                <w:left w:val="none" w:sz="0" w:space="0" w:color="auto"/>
                <w:bottom w:val="none" w:sz="0" w:space="0" w:color="auto"/>
                <w:right w:val="none" w:sz="0" w:space="0" w:color="auto"/>
              </w:divBdr>
            </w:div>
          </w:divsChild>
        </w:div>
        <w:div w:id="319623803">
          <w:marLeft w:val="0"/>
          <w:marRight w:val="0"/>
          <w:marTop w:val="0"/>
          <w:marBottom w:val="0"/>
          <w:divBdr>
            <w:top w:val="none" w:sz="0" w:space="0" w:color="auto"/>
            <w:left w:val="none" w:sz="0" w:space="0" w:color="auto"/>
            <w:bottom w:val="none" w:sz="0" w:space="0" w:color="auto"/>
            <w:right w:val="none" w:sz="0" w:space="0" w:color="auto"/>
          </w:divBdr>
          <w:divsChild>
            <w:div w:id="1026833032">
              <w:marLeft w:val="0"/>
              <w:marRight w:val="0"/>
              <w:marTop w:val="0"/>
              <w:marBottom w:val="0"/>
              <w:divBdr>
                <w:top w:val="none" w:sz="0" w:space="0" w:color="auto"/>
                <w:left w:val="none" w:sz="0" w:space="0" w:color="auto"/>
                <w:bottom w:val="none" w:sz="0" w:space="0" w:color="auto"/>
                <w:right w:val="none" w:sz="0" w:space="0" w:color="auto"/>
              </w:divBdr>
              <w:divsChild>
                <w:div w:id="1295215731">
                  <w:marLeft w:val="0"/>
                  <w:marRight w:val="0"/>
                  <w:marTop w:val="0"/>
                  <w:marBottom w:val="0"/>
                  <w:divBdr>
                    <w:top w:val="none" w:sz="0" w:space="0" w:color="auto"/>
                    <w:left w:val="none" w:sz="0" w:space="0" w:color="auto"/>
                    <w:bottom w:val="none" w:sz="0" w:space="0" w:color="auto"/>
                    <w:right w:val="none" w:sz="0" w:space="0" w:color="auto"/>
                  </w:divBdr>
                  <w:divsChild>
                    <w:div w:id="2133863636">
                      <w:marLeft w:val="0"/>
                      <w:marRight w:val="0"/>
                      <w:marTop w:val="0"/>
                      <w:marBottom w:val="0"/>
                      <w:divBdr>
                        <w:top w:val="none" w:sz="0" w:space="0" w:color="auto"/>
                        <w:left w:val="none" w:sz="0" w:space="0" w:color="auto"/>
                        <w:bottom w:val="none" w:sz="0" w:space="0" w:color="auto"/>
                        <w:right w:val="none" w:sz="0" w:space="0" w:color="auto"/>
                      </w:divBdr>
                      <w:divsChild>
                        <w:div w:id="570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5457">
                  <w:marLeft w:val="0"/>
                  <w:marRight w:val="0"/>
                  <w:marTop w:val="0"/>
                  <w:marBottom w:val="0"/>
                  <w:divBdr>
                    <w:top w:val="none" w:sz="0" w:space="0" w:color="auto"/>
                    <w:left w:val="none" w:sz="0" w:space="0" w:color="auto"/>
                    <w:bottom w:val="none" w:sz="0" w:space="0" w:color="auto"/>
                    <w:right w:val="none" w:sz="0" w:space="0" w:color="auto"/>
                  </w:divBdr>
                  <w:divsChild>
                    <w:div w:id="824585245">
                      <w:marLeft w:val="0"/>
                      <w:marRight w:val="0"/>
                      <w:marTop w:val="0"/>
                      <w:marBottom w:val="0"/>
                      <w:divBdr>
                        <w:top w:val="none" w:sz="0" w:space="0" w:color="auto"/>
                        <w:left w:val="none" w:sz="0" w:space="0" w:color="auto"/>
                        <w:bottom w:val="none" w:sz="0" w:space="0" w:color="auto"/>
                        <w:right w:val="none" w:sz="0" w:space="0" w:color="auto"/>
                      </w:divBdr>
                      <w:divsChild>
                        <w:div w:id="14872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365">
                  <w:marLeft w:val="0"/>
                  <w:marRight w:val="0"/>
                  <w:marTop w:val="0"/>
                  <w:marBottom w:val="0"/>
                  <w:divBdr>
                    <w:top w:val="none" w:sz="0" w:space="0" w:color="auto"/>
                    <w:left w:val="none" w:sz="0" w:space="0" w:color="auto"/>
                    <w:bottom w:val="none" w:sz="0" w:space="0" w:color="auto"/>
                    <w:right w:val="none" w:sz="0" w:space="0" w:color="auto"/>
                  </w:divBdr>
                  <w:divsChild>
                    <w:div w:id="1273709233">
                      <w:marLeft w:val="0"/>
                      <w:marRight w:val="0"/>
                      <w:marTop w:val="0"/>
                      <w:marBottom w:val="0"/>
                      <w:divBdr>
                        <w:top w:val="none" w:sz="0" w:space="0" w:color="auto"/>
                        <w:left w:val="none" w:sz="0" w:space="0" w:color="auto"/>
                        <w:bottom w:val="none" w:sz="0" w:space="0" w:color="auto"/>
                        <w:right w:val="none" w:sz="0" w:space="0" w:color="auto"/>
                      </w:divBdr>
                      <w:divsChild>
                        <w:div w:id="9160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536898">
      <w:bodyDiv w:val="1"/>
      <w:marLeft w:val="0"/>
      <w:marRight w:val="0"/>
      <w:marTop w:val="0"/>
      <w:marBottom w:val="0"/>
      <w:divBdr>
        <w:top w:val="none" w:sz="0" w:space="0" w:color="auto"/>
        <w:left w:val="none" w:sz="0" w:space="0" w:color="auto"/>
        <w:bottom w:val="none" w:sz="0" w:space="0" w:color="auto"/>
        <w:right w:val="none" w:sz="0" w:space="0" w:color="auto"/>
      </w:divBdr>
      <w:divsChild>
        <w:div w:id="1455442134">
          <w:marLeft w:val="0"/>
          <w:marRight w:val="0"/>
          <w:marTop w:val="0"/>
          <w:marBottom w:val="0"/>
          <w:divBdr>
            <w:top w:val="none" w:sz="0" w:space="0" w:color="auto"/>
            <w:left w:val="none" w:sz="0" w:space="0" w:color="auto"/>
            <w:bottom w:val="none" w:sz="0" w:space="0" w:color="auto"/>
            <w:right w:val="none" w:sz="0" w:space="0" w:color="auto"/>
          </w:divBdr>
        </w:div>
        <w:div w:id="329797138">
          <w:marLeft w:val="0"/>
          <w:marRight w:val="0"/>
          <w:marTop w:val="0"/>
          <w:marBottom w:val="0"/>
          <w:divBdr>
            <w:top w:val="none" w:sz="0" w:space="0" w:color="auto"/>
            <w:left w:val="none" w:sz="0" w:space="0" w:color="auto"/>
            <w:bottom w:val="none" w:sz="0" w:space="0" w:color="auto"/>
            <w:right w:val="none" w:sz="0" w:space="0" w:color="auto"/>
          </w:divBdr>
          <w:divsChild>
            <w:div w:id="1161119895">
              <w:marLeft w:val="0"/>
              <w:marRight w:val="0"/>
              <w:marTop w:val="0"/>
              <w:marBottom w:val="0"/>
              <w:divBdr>
                <w:top w:val="none" w:sz="0" w:space="0" w:color="auto"/>
                <w:left w:val="none" w:sz="0" w:space="0" w:color="auto"/>
                <w:bottom w:val="none" w:sz="0" w:space="0" w:color="auto"/>
                <w:right w:val="none" w:sz="0" w:space="0" w:color="auto"/>
              </w:divBdr>
            </w:div>
            <w:div w:id="1844512661">
              <w:marLeft w:val="0"/>
              <w:marRight w:val="0"/>
              <w:marTop w:val="0"/>
              <w:marBottom w:val="0"/>
              <w:divBdr>
                <w:top w:val="none" w:sz="0" w:space="0" w:color="auto"/>
                <w:left w:val="none" w:sz="0" w:space="0" w:color="auto"/>
                <w:bottom w:val="none" w:sz="0" w:space="0" w:color="auto"/>
                <w:right w:val="none" w:sz="0" w:space="0" w:color="auto"/>
              </w:divBdr>
            </w:div>
            <w:div w:id="1874267284">
              <w:marLeft w:val="0"/>
              <w:marRight w:val="0"/>
              <w:marTop w:val="0"/>
              <w:marBottom w:val="0"/>
              <w:divBdr>
                <w:top w:val="none" w:sz="0" w:space="0" w:color="auto"/>
                <w:left w:val="none" w:sz="0" w:space="0" w:color="auto"/>
                <w:bottom w:val="none" w:sz="0" w:space="0" w:color="auto"/>
                <w:right w:val="none" w:sz="0" w:space="0" w:color="auto"/>
              </w:divBdr>
            </w:div>
          </w:divsChild>
        </w:div>
        <w:div w:id="139273584">
          <w:marLeft w:val="0"/>
          <w:marRight w:val="0"/>
          <w:marTop w:val="0"/>
          <w:marBottom w:val="0"/>
          <w:divBdr>
            <w:top w:val="none" w:sz="0" w:space="0" w:color="auto"/>
            <w:left w:val="none" w:sz="0" w:space="0" w:color="auto"/>
            <w:bottom w:val="none" w:sz="0" w:space="0" w:color="auto"/>
            <w:right w:val="none" w:sz="0" w:space="0" w:color="auto"/>
          </w:divBdr>
          <w:divsChild>
            <w:div w:id="1385331814">
              <w:marLeft w:val="0"/>
              <w:marRight w:val="0"/>
              <w:marTop w:val="0"/>
              <w:marBottom w:val="0"/>
              <w:divBdr>
                <w:top w:val="none" w:sz="0" w:space="0" w:color="auto"/>
                <w:left w:val="none" w:sz="0" w:space="0" w:color="auto"/>
                <w:bottom w:val="none" w:sz="0" w:space="0" w:color="auto"/>
                <w:right w:val="none" w:sz="0" w:space="0" w:color="auto"/>
              </w:divBdr>
              <w:divsChild>
                <w:div w:id="1193614370">
                  <w:marLeft w:val="0"/>
                  <w:marRight w:val="0"/>
                  <w:marTop w:val="0"/>
                  <w:marBottom w:val="0"/>
                  <w:divBdr>
                    <w:top w:val="none" w:sz="0" w:space="0" w:color="auto"/>
                    <w:left w:val="none" w:sz="0" w:space="0" w:color="auto"/>
                    <w:bottom w:val="none" w:sz="0" w:space="0" w:color="auto"/>
                    <w:right w:val="none" w:sz="0" w:space="0" w:color="auto"/>
                  </w:divBdr>
                  <w:divsChild>
                    <w:div w:id="40518963">
                      <w:marLeft w:val="0"/>
                      <w:marRight w:val="0"/>
                      <w:marTop w:val="0"/>
                      <w:marBottom w:val="0"/>
                      <w:divBdr>
                        <w:top w:val="none" w:sz="0" w:space="0" w:color="auto"/>
                        <w:left w:val="none" w:sz="0" w:space="0" w:color="auto"/>
                        <w:bottom w:val="none" w:sz="0" w:space="0" w:color="auto"/>
                        <w:right w:val="none" w:sz="0" w:space="0" w:color="auto"/>
                      </w:divBdr>
                      <w:divsChild>
                        <w:div w:id="8497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77334">
                  <w:marLeft w:val="0"/>
                  <w:marRight w:val="0"/>
                  <w:marTop w:val="0"/>
                  <w:marBottom w:val="0"/>
                  <w:divBdr>
                    <w:top w:val="none" w:sz="0" w:space="0" w:color="auto"/>
                    <w:left w:val="none" w:sz="0" w:space="0" w:color="auto"/>
                    <w:bottom w:val="none" w:sz="0" w:space="0" w:color="auto"/>
                    <w:right w:val="none" w:sz="0" w:space="0" w:color="auto"/>
                  </w:divBdr>
                  <w:divsChild>
                    <w:div w:id="257176884">
                      <w:marLeft w:val="0"/>
                      <w:marRight w:val="0"/>
                      <w:marTop w:val="0"/>
                      <w:marBottom w:val="0"/>
                      <w:divBdr>
                        <w:top w:val="none" w:sz="0" w:space="0" w:color="auto"/>
                        <w:left w:val="none" w:sz="0" w:space="0" w:color="auto"/>
                        <w:bottom w:val="none" w:sz="0" w:space="0" w:color="auto"/>
                        <w:right w:val="none" w:sz="0" w:space="0" w:color="auto"/>
                      </w:divBdr>
                      <w:divsChild>
                        <w:div w:id="15922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6118">
                  <w:marLeft w:val="0"/>
                  <w:marRight w:val="0"/>
                  <w:marTop w:val="0"/>
                  <w:marBottom w:val="0"/>
                  <w:divBdr>
                    <w:top w:val="none" w:sz="0" w:space="0" w:color="auto"/>
                    <w:left w:val="none" w:sz="0" w:space="0" w:color="auto"/>
                    <w:bottom w:val="none" w:sz="0" w:space="0" w:color="auto"/>
                    <w:right w:val="none" w:sz="0" w:space="0" w:color="auto"/>
                  </w:divBdr>
                  <w:divsChild>
                    <w:div w:id="1988314367">
                      <w:marLeft w:val="0"/>
                      <w:marRight w:val="0"/>
                      <w:marTop w:val="0"/>
                      <w:marBottom w:val="0"/>
                      <w:divBdr>
                        <w:top w:val="none" w:sz="0" w:space="0" w:color="auto"/>
                        <w:left w:val="none" w:sz="0" w:space="0" w:color="auto"/>
                        <w:bottom w:val="none" w:sz="0" w:space="0" w:color="auto"/>
                        <w:right w:val="none" w:sz="0" w:space="0" w:color="auto"/>
                      </w:divBdr>
                      <w:divsChild>
                        <w:div w:id="16275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327556">
      <w:bodyDiv w:val="1"/>
      <w:marLeft w:val="0"/>
      <w:marRight w:val="0"/>
      <w:marTop w:val="0"/>
      <w:marBottom w:val="0"/>
      <w:divBdr>
        <w:top w:val="none" w:sz="0" w:space="0" w:color="auto"/>
        <w:left w:val="none" w:sz="0" w:space="0" w:color="auto"/>
        <w:bottom w:val="none" w:sz="0" w:space="0" w:color="auto"/>
        <w:right w:val="none" w:sz="0" w:space="0" w:color="auto"/>
      </w:divBdr>
      <w:divsChild>
        <w:div w:id="249043010">
          <w:marLeft w:val="0"/>
          <w:marRight w:val="0"/>
          <w:marTop w:val="0"/>
          <w:marBottom w:val="0"/>
          <w:divBdr>
            <w:top w:val="none" w:sz="0" w:space="0" w:color="auto"/>
            <w:left w:val="none" w:sz="0" w:space="0" w:color="auto"/>
            <w:bottom w:val="none" w:sz="0" w:space="0" w:color="auto"/>
            <w:right w:val="none" w:sz="0" w:space="0" w:color="auto"/>
          </w:divBdr>
          <w:divsChild>
            <w:div w:id="1466237814">
              <w:marLeft w:val="0"/>
              <w:marRight w:val="0"/>
              <w:marTop w:val="0"/>
              <w:marBottom w:val="0"/>
              <w:divBdr>
                <w:top w:val="none" w:sz="0" w:space="0" w:color="auto"/>
                <w:left w:val="none" w:sz="0" w:space="0" w:color="auto"/>
                <w:bottom w:val="none" w:sz="0" w:space="0" w:color="auto"/>
                <w:right w:val="none" w:sz="0" w:space="0" w:color="auto"/>
              </w:divBdr>
            </w:div>
            <w:div w:id="242376624">
              <w:marLeft w:val="0"/>
              <w:marRight w:val="0"/>
              <w:marTop w:val="0"/>
              <w:marBottom w:val="0"/>
              <w:divBdr>
                <w:top w:val="none" w:sz="0" w:space="0" w:color="auto"/>
                <w:left w:val="none" w:sz="0" w:space="0" w:color="auto"/>
                <w:bottom w:val="none" w:sz="0" w:space="0" w:color="auto"/>
                <w:right w:val="none" w:sz="0" w:space="0" w:color="auto"/>
              </w:divBdr>
              <w:divsChild>
                <w:div w:id="1995334453">
                  <w:marLeft w:val="0"/>
                  <w:marRight w:val="0"/>
                  <w:marTop w:val="0"/>
                  <w:marBottom w:val="0"/>
                  <w:divBdr>
                    <w:top w:val="none" w:sz="0" w:space="0" w:color="auto"/>
                    <w:left w:val="none" w:sz="0" w:space="0" w:color="auto"/>
                    <w:bottom w:val="none" w:sz="0" w:space="0" w:color="auto"/>
                    <w:right w:val="none" w:sz="0" w:space="0" w:color="auto"/>
                  </w:divBdr>
                  <w:divsChild>
                    <w:div w:id="121381209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4848">
          <w:marLeft w:val="0"/>
          <w:marRight w:val="0"/>
          <w:marTop w:val="0"/>
          <w:marBottom w:val="0"/>
          <w:divBdr>
            <w:top w:val="none" w:sz="0" w:space="0" w:color="auto"/>
            <w:left w:val="none" w:sz="0" w:space="0" w:color="auto"/>
            <w:bottom w:val="none" w:sz="0" w:space="0" w:color="auto"/>
            <w:right w:val="none" w:sz="0" w:space="0" w:color="auto"/>
          </w:divBdr>
          <w:divsChild>
            <w:div w:id="1124496796">
              <w:marLeft w:val="0"/>
              <w:marRight w:val="0"/>
              <w:marTop w:val="0"/>
              <w:marBottom w:val="0"/>
              <w:divBdr>
                <w:top w:val="none" w:sz="0" w:space="0" w:color="auto"/>
                <w:left w:val="none" w:sz="0" w:space="0" w:color="auto"/>
                <w:bottom w:val="none" w:sz="0" w:space="0" w:color="auto"/>
                <w:right w:val="none" w:sz="0" w:space="0" w:color="auto"/>
              </w:divBdr>
              <w:divsChild>
                <w:div w:id="794446011">
                  <w:marLeft w:val="0"/>
                  <w:marRight w:val="0"/>
                  <w:marTop w:val="0"/>
                  <w:marBottom w:val="0"/>
                  <w:divBdr>
                    <w:top w:val="none" w:sz="0" w:space="0" w:color="auto"/>
                    <w:left w:val="none" w:sz="0" w:space="0" w:color="auto"/>
                    <w:bottom w:val="none" w:sz="0" w:space="0" w:color="auto"/>
                    <w:right w:val="none" w:sz="0" w:space="0" w:color="auto"/>
                  </w:divBdr>
                </w:div>
              </w:divsChild>
            </w:div>
            <w:div w:id="614824609">
              <w:marLeft w:val="0"/>
              <w:marRight w:val="0"/>
              <w:marTop w:val="0"/>
              <w:marBottom w:val="0"/>
              <w:divBdr>
                <w:top w:val="none" w:sz="0" w:space="0" w:color="auto"/>
                <w:left w:val="none" w:sz="0" w:space="0" w:color="auto"/>
                <w:bottom w:val="none" w:sz="0" w:space="0" w:color="auto"/>
                <w:right w:val="none" w:sz="0" w:space="0" w:color="auto"/>
              </w:divBdr>
              <w:divsChild>
                <w:div w:id="1717200130">
                  <w:marLeft w:val="0"/>
                  <w:marRight w:val="0"/>
                  <w:marTop w:val="0"/>
                  <w:marBottom w:val="0"/>
                  <w:divBdr>
                    <w:top w:val="none" w:sz="0" w:space="0" w:color="auto"/>
                    <w:left w:val="none" w:sz="0" w:space="0" w:color="auto"/>
                    <w:bottom w:val="none" w:sz="0" w:space="0" w:color="auto"/>
                    <w:right w:val="none" w:sz="0" w:space="0" w:color="auto"/>
                  </w:divBdr>
                  <w:divsChild>
                    <w:div w:id="19939345">
                      <w:marLeft w:val="0"/>
                      <w:marRight w:val="0"/>
                      <w:marTop w:val="0"/>
                      <w:marBottom w:val="0"/>
                      <w:divBdr>
                        <w:top w:val="none" w:sz="0" w:space="0" w:color="auto"/>
                        <w:left w:val="none" w:sz="0" w:space="0" w:color="auto"/>
                        <w:bottom w:val="none" w:sz="0" w:space="0" w:color="auto"/>
                        <w:right w:val="none" w:sz="0" w:space="0" w:color="auto"/>
                      </w:divBdr>
                      <w:divsChild>
                        <w:div w:id="751008641">
                          <w:marLeft w:val="0"/>
                          <w:marRight w:val="0"/>
                          <w:marTop w:val="0"/>
                          <w:marBottom w:val="375"/>
                          <w:divBdr>
                            <w:top w:val="none" w:sz="0" w:space="0" w:color="auto"/>
                            <w:left w:val="none" w:sz="0" w:space="0" w:color="auto"/>
                            <w:bottom w:val="none" w:sz="0" w:space="0" w:color="auto"/>
                            <w:right w:val="none" w:sz="0" w:space="0" w:color="auto"/>
                          </w:divBdr>
                          <w:divsChild>
                            <w:div w:id="530538524">
                              <w:marLeft w:val="0"/>
                              <w:marRight w:val="0"/>
                              <w:marTop w:val="0"/>
                              <w:marBottom w:val="0"/>
                              <w:divBdr>
                                <w:top w:val="none" w:sz="0" w:space="0" w:color="auto"/>
                                <w:left w:val="none" w:sz="0" w:space="0" w:color="auto"/>
                                <w:bottom w:val="none" w:sz="0" w:space="0" w:color="auto"/>
                                <w:right w:val="none" w:sz="0" w:space="0" w:color="auto"/>
                              </w:divBdr>
                            </w:div>
                          </w:divsChild>
                        </w:div>
                        <w:div w:id="11255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6989">
      <w:bodyDiv w:val="1"/>
      <w:marLeft w:val="0"/>
      <w:marRight w:val="0"/>
      <w:marTop w:val="0"/>
      <w:marBottom w:val="0"/>
      <w:divBdr>
        <w:top w:val="none" w:sz="0" w:space="0" w:color="auto"/>
        <w:left w:val="none" w:sz="0" w:space="0" w:color="auto"/>
        <w:bottom w:val="none" w:sz="0" w:space="0" w:color="auto"/>
        <w:right w:val="none" w:sz="0" w:space="0" w:color="auto"/>
      </w:divBdr>
      <w:divsChild>
        <w:div w:id="1764178273">
          <w:marLeft w:val="0"/>
          <w:marRight w:val="0"/>
          <w:marTop w:val="0"/>
          <w:marBottom w:val="0"/>
          <w:divBdr>
            <w:top w:val="none" w:sz="0" w:space="0" w:color="auto"/>
            <w:left w:val="none" w:sz="0" w:space="0" w:color="auto"/>
            <w:bottom w:val="none" w:sz="0" w:space="0" w:color="auto"/>
            <w:right w:val="none" w:sz="0" w:space="0" w:color="auto"/>
          </w:divBdr>
          <w:divsChild>
            <w:div w:id="1733775222">
              <w:marLeft w:val="0"/>
              <w:marRight w:val="0"/>
              <w:marTop w:val="0"/>
              <w:marBottom w:val="0"/>
              <w:divBdr>
                <w:top w:val="none" w:sz="0" w:space="0" w:color="auto"/>
                <w:left w:val="none" w:sz="0" w:space="0" w:color="auto"/>
                <w:bottom w:val="none" w:sz="0" w:space="0" w:color="auto"/>
                <w:right w:val="none" w:sz="0" w:space="0" w:color="auto"/>
              </w:divBdr>
            </w:div>
            <w:div w:id="2049990849">
              <w:marLeft w:val="0"/>
              <w:marRight w:val="0"/>
              <w:marTop w:val="0"/>
              <w:marBottom w:val="0"/>
              <w:divBdr>
                <w:top w:val="none" w:sz="0" w:space="0" w:color="auto"/>
                <w:left w:val="none" w:sz="0" w:space="0" w:color="auto"/>
                <w:bottom w:val="none" w:sz="0" w:space="0" w:color="auto"/>
                <w:right w:val="none" w:sz="0" w:space="0" w:color="auto"/>
              </w:divBdr>
              <w:divsChild>
                <w:div w:id="1852522490">
                  <w:marLeft w:val="0"/>
                  <w:marRight w:val="0"/>
                  <w:marTop w:val="0"/>
                  <w:marBottom w:val="0"/>
                  <w:divBdr>
                    <w:top w:val="none" w:sz="0" w:space="0" w:color="auto"/>
                    <w:left w:val="none" w:sz="0" w:space="0" w:color="auto"/>
                    <w:bottom w:val="none" w:sz="0" w:space="0" w:color="auto"/>
                    <w:right w:val="none" w:sz="0" w:space="0" w:color="auto"/>
                  </w:divBdr>
                  <w:divsChild>
                    <w:div w:id="25579538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370938">
          <w:marLeft w:val="0"/>
          <w:marRight w:val="0"/>
          <w:marTop w:val="0"/>
          <w:marBottom w:val="0"/>
          <w:divBdr>
            <w:top w:val="none" w:sz="0" w:space="0" w:color="auto"/>
            <w:left w:val="none" w:sz="0" w:space="0" w:color="auto"/>
            <w:bottom w:val="none" w:sz="0" w:space="0" w:color="auto"/>
            <w:right w:val="none" w:sz="0" w:space="0" w:color="auto"/>
          </w:divBdr>
          <w:divsChild>
            <w:div w:id="719404874">
              <w:marLeft w:val="0"/>
              <w:marRight w:val="0"/>
              <w:marTop w:val="0"/>
              <w:marBottom w:val="0"/>
              <w:divBdr>
                <w:top w:val="none" w:sz="0" w:space="0" w:color="auto"/>
                <w:left w:val="none" w:sz="0" w:space="0" w:color="auto"/>
                <w:bottom w:val="none" w:sz="0" w:space="0" w:color="auto"/>
                <w:right w:val="none" w:sz="0" w:space="0" w:color="auto"/>
              </w:divBdr>
              <w:divsChild>
                <w:div w:id="1233734943">
                  <w:marLeft w:val="0"/>
                  <w:marRight w:val="0"/>
                  <w:marTop w:val="0"/>
                  <w:marBottom w:val="0"/>
                  <w:divBdr>
                    <w:top w:val="none" w:sz="0" w:space="0" w:color="auto"/>
                    <w:left w:val="none" w:sz="0" w:space="0" w:color="auto"/>
                    <w:bottom w:val="none" w:sz="0" w:space="0" w:color="auto"/>
                    <w:right w:val="none" w:sz="0" w:space="0" w:color="auto"/>
                  </w:divBdr>
                </w:div>
              </w:divsChild>
            </w:div>
            <w:div w:id="256447336">
              <w:marLeft w:val="0"/>
              <w:marRight w:val="0"/>
              <w:marTop w:val="0"/>
              <w:marBottom w:val="0"/>
              <w:divBdr>
                <w:top w:val="none" w:sz="0" w:space="0" w:color="auto"/>
                <w:left w:val="none" w:sz="0" w:space="0" w:color="auto"/>
                <w:bottom w:val="none" w:sz="0" w:space="0" w:color="auto"/>
                <w:right w:val="none" w:sz="0" w:space="0" w:color="auto"/>
              </w:divBdr>
              <w:divsChild>
                <w:div w:id="1370110970">
                  <w:marLeft w:val="0"/>
                  <w:marRight w:val="0"/>
                  <w:marTop w:val="0"/>
                  <w:marBottom w:val="0"/>
                  <w:divBdr>
                    <w:top w:val="none" w:sz="0" w:space="0" w:color="auto"/>
                    <w:left w:val="none" w:sz="0" w:space="0" w:color="auto"/>
                    <w:bottom w:val="none" w:sz="0" w:space="0" w:color="auto"/>
                    <w:right w:val="none" w:sz="0" w:space="0" w:color="auto"/>
                  </w:divBdr>
                  <w:divsChild>
                    <w:div w:id="90779180">
                      <w:marLeft w:val="0"/>
                      <w:marRight w:val="0"/>
                      <w:marTop w:val="0"/>
                      <w:marBottom w:val="0"/>
                      <w:divBdr>
                        <w:top w:val="none" w:sz="0" w:space="0" w:color="auto"/>
                        <w:left w:val="none" w:sz="0" w:space="0" w:color="auto"/>
                        <w:bottom w:val="none" w:sz="0" w:space="0" w:color="auto"/>
                        <w:right w:val="none" w:sz="0" w:space="0" w:color="auto"/>
                      </w:divBdr>
                      <w:divsChild>
                        <w:div w:id="1764374699">
                          <w:marLeft w:val="0"/>
                          <w:marRight w:val="0"/>
                          <w:marTop w:val="0"/>
                          <w:marBottom w:val="375"/>
                          <w:divBdr>
                            <w:top w:val="none" w:sz="0" w:space="0" w:color="auto"/>
                            <w:left w:val="none" w:sz="0" w:space="0" w:color="auto"/>
                            <w:bottom w:val="none" w:sz="0" w:space="0" w:color="auto"/>
                            <w:right w:val="none" w:sz="0" w:space="0" w:color="auto"/>
                          </w:divBdr>
                          <w:divsChild>
                            <w:div w:id="192573234">
                              <w:marLeft w:val="0"/>
                              <w:marRight w:val="0"/>
                              <w:marTop w:val="0"/>
                              <w:marBottom w:val="0"/>
                              <w:divBdr>
                                <w:top w:val="none" w:sz="0" w:space="0" w:color="auto"/>
                                <w:left w:val="none" w:sz="0" w:space="0" w:color="auto"/>
                                <w:bottom w:val="none" w:sz="0" w:space="0" w:color="auto"/>
                                <w:right w:val="none" w:sz="0" w:space="0" w:color="auto"/>
                              </w:divBdr>
                            </w:div>
                          </w:divsChild>
                        </w:div>
                        <w:div w:id="479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oc.fr/publications/barometre-de-la-jeunesse-travail-2023" TargetMode="External"/><Relationship Id="rId3" Type="http://schemas.openxmlformats.org/officeDocument/2006/relationships/settings" Target="settings.xml"/><Relationship Id="rId7" Type="http://schemas.openxmlformats.org/officeDocument/2006/relationships/hyperlink" Target="https://start.lesecho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rt.lesechos.fr/@florent-vaire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e-publiqu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833</Words>
  <Characters>4751</Characters>
  <Application>Microsoft Office Word</Application>
  <DocSecurity>0</DocSecurity>
  <Lines>39</Lines>
  <Paragraphs>11</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college5</dc:creator>
  <cp:keywords/>
  <dc:description/>
  <cp:lastModifiedBy>Docente</cp:lastModifiedBy>
  <cp:revision>5</cp:revision>
  <cp:lastPrinted>2025-03-31T13:49:00Z</cp:lastPrinted>
  <dcterms:created xsi:type="dcterms:W3CDTF">2025-03-31T13:14:00Z</dcterms:created>
  <dcterms:modified xsi:type="dcterms:W3CDTF">2025-04-07T16:17:00Z</dcterms:modified>
</cp:coreProperties>
</file>