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0F9A1" w14:textId="0074716B" w:rsidR="00A773DC" w:rsidRPr="003F796D" w:rsidRDefault="00A773DC" w:rsidP="00A773DC">
      <w:pPr>
        <w:pStyle w:val="Titolo1"/>
        <w:ind w:left="426"/>
        <w:rPr>
          <w:rFonts w:ascii="Times New Roman" w:eastAsia="Times New Roman" w:hAnsi="Times New Roman" w:cs="Times New Roman"/>
          <w:b/>
          <w:bCs/>
          <w:color w:val="000000" w:themeColor="text1"/>
          <w:sz w:val="36"/>
          <w:szCs w:val="36"/>
          <w:lang w:val="fr-FR" w:eastAsia="it-IT"/>
        </w:rPr>
      </w:pPr>
      <w:r w:rsidRPr="003F796D">
        <w:rPr>
          <w:rFonts w:ascii="Times New Roman" w:eastAsia="Times New Roman" w:hAnsi="Times New Roman" w:cs="Times New Roman"/>
          <w:b/>
          <w:bCs/>
          <w:color w:val="000000" w:themeColor="text1"/>
          <w:sz w:val="36"/>
          <w:szCs w:val="36"/>
          <w:lang w:val="fr-FR" w:eastAsia="it-IT"/>
        </w:rPr>
        <w:t xml:space="preserve">Dictée </w:t>
      </w:r>
      <w:r>
        <w:rPr>
          <w:rFonts w:ascii="Times New Roman" w:eastAsia="Times New Roman" w:hAnsi="Times New Roman" w:cs="Times New Roman"/>
          <w:b/>
          <w:bCs/>
          <w:color w:val="000000" w:themeColor="text1"/>
          <w:sz w:val="36"/>
          <w:szCs w:val="36"/>
          <w:lang w:val="fr-FR" w:eastAsia="it-IT"/>
        </w:rPr>
        <w:t>9</w:t>
      </w:r>
      <w:r w:rsidRPr="003F796D">
        <w:rPr>
          <w:rFonts w:ascii="Times New Roman" w:eastAsia="Times New Roman" w:hAnsi="Times New Roman" w:cs="Times New Roman"/>
          <w:b/>
          <w:bCs/>
          <w:color w:val="000000" w:themeColor="text1"/>
          <w:sz w:val="36"/>
          <w:szCs w:val="36"/>
          <w:lang w:val="fr-FR" w:eastAsia="it-IT"/>
        </w:rPr>
        <w:t> : Prova inter corso</w:t>
      </w:r>
      <w:r>
        <w:rPr>
          <w:rFonts w:ascii="Times New Roman" w:eastAsia="Times New Roman" w:hAnsi="Times New Roman" w:cs="Times New Roman"/>
          <w:b/>
          <w:bCs/>
          <w:color w:val="000000" w:themeColor="text1"/>
          <w:sz w:val="36"/>
          <w:szCs w:val="36"/>
          <w:lang w:val="fr-FR" w:eastAsia="it-IT"/>
        </w:rPr>
        <w:t xml:space="preserve"> (Dictée évaluée)</w:t>
      </w:r>
    </w:p>
    <w:p w14:paraId="41456FEE" w14:textId="1403A8D2" w:rsidR="00A773DC" w:rsidRPr="003F796D" w:rsidRDefault="00A773DC" w:rsidP="00A773DC">
      <w:pPr>
        <w:pStyle w:val="Titolo1"/>
        <w:ind w:left="426"/>
        <w:rPr>
          <w:rFonts w:ascii="Times New Roman" w:hAnsi="Times New Roman" w:cs="Times New Roman"/>
          <w:color w:val="000000" w:themeColor="text1"/>
          <w:sz w:val="32"/>
          <w:szCs w:val="32"/>
          <w:lang w:val="fr-FR"/>
        </w:rPr>
      </w:pPr>
      <w:r w:rsidRPr="003F796D">
        <w:rPr>
          <w:rFonts w:ascii="Times New Roman" w:eastAsia="Times New Roman" w:hAnsi="Times New Roman" w:cs="Times New Roman"/>
          <w:color w:val="000000" w:themeColor="text1"/>
          <w:sz w:val="32"/>
          <w:szCs w:val="32"/>
          <w:lang w:val="fr-FR" w:eastAsia="it-IT"/>
        </w:rPr>
        <w:t>Dictée</w:t>
      </w:r>
      <w:r w:rsidRPr="003F796D">
        <w:rPr>
          <w:rFonts w:ascii="Times New Roman" w:eastAsia="Times New Roman" w:hAnsi="Times New Roman" w:cs="Times New Roman"/>
          <w:color w:val="000000" w:themeColor="text1"/>
          <w:sz w:val="32"/>
          <w:szCs w:val="32"/>
          <w:lang w:val="fr-FR"/>
        </w:rPr>
        <w:t xml:space="preserve"> </w:t>
      </w:r>
      <w:r>
        <w:rPr>
          <w:rFonts w:ascii="Times New Roman" w:eastAsia="Times New Roman" w:hAnsi="Times New Roman" w:cs="Times New Roman"/>
          <w:color w:val="000000" w:themeColor="text1"/>
          <w:sz w:val="32"/>
          <w:szCs w:val="32"/>
          <w:lang w:val="fr-FR"/>
        </w:rPr>
        <w:t>fév</w:t>
      </w:r>
      <w:r w:rsidRPr="003F796D">
        <w:rPr>
          <w:rFonts w:ascii="Times New Roman" w:eastAsia="Times New Roman" w:hAnsi="Times New Roman" w:cs="Times New Roman"/>
          <w:color w:val="000000" w:themeColor="text1"/>
          <w:sz w:val="32"/>
          <w:szCs w:val="32"/>
          <w:lang w:val="fr-FR"/>
        </w:rPr>
        <w:t xml:space="preserve"> 202</w:t>
      </w:r>
      <w:r>
        <w:rPr>
          <w:rFonts w:ascii="Times New Roman" w:eastAsia="Times New Roman" w:hAnsi="Times New Roman" w:cs="Times New Roman"/>
          <w:color w:val="000000" w:themeColor="text1"/>
          <w:sz w:val="32"/>
          <w:szCs w:val="32"/>
          <w:lang w:val="fr-FR"/>
        </w:rPr>
        <w:t>4</w:t>
      </w:r>
    </w:p>
    <w:p w14:paraId="0EEA179F" w14:textId="77777777" w:rsidR="00A773DC" w:rsidRDefault="00A773DC" w:rsidP="00A773DC">
      <w:pPr>
        <w:pStyle w:val="NormaleWeb1"/>
        <w:shd w:val="clear" w:color="auto" w:fill="FFFFFF"/>
        <w:spacing w:before="120" w:beforeAutospacing="0" w:after="120" w:afterAutospacing="0" w:line="330" w:lineRule="atLeast"/>
        <w:ind w:left="720"/>
        <w:rPr>
          <w:color w:val="000000" w:themeColor="text1"/>
          <w:sz w:val="28"/>
          <w:szCs w:val="28"/>
          <w:lang w:val="fr-FR"/>
        </w:rPr>
      </w:pPr>
      <w:r w:rsidRPr="005D76F5">
        <w:rPr>
          <w:color w:val="000000" w:themeColor="text1"/>
          <w:sz w:val="28"/>
          <w:szCs w:val="28"/>
          <w:lang w:val="fr-FR"/>
        </w:rPr>
        <w:t>Cette épreuve dure environ 15 minutes. Le texte de la dictée sera lu plusieurs fois. Une première lecture, la dictée et enfin deux relectures. L'audio part automatiquement ; vous ne pouvez pas revenir en arrière. </w:t>
      </w:r>
      <w:r w:rsidRPr="005D76F5">
        <w:rPr>
          <w:color w:val="000000" w:themeColor="text1"/>
          <w:sz w:val="28"/>
          <w:szCs w:val="28"/>
          <w:lang w:val="fr-FR"/>
        </w:rPr>
        <w:br/>
      </w:r>
      <w:r w:rsidRPr="005D76F5">
        <w:rPr>
          <w:b/>
          <w:bCs/>
          <w:color w:val="000000" w:themeColor="text1"/>
          <w:sz w:val="28"/>
          <w:szCs w:val="28"/>
          <w:lang w:val="fr-FR"/>
        </w:rPr>
        <w:t>Attention</w:t>
      </w:r>
      <w:r w:rsidRPr="005D76F5">
        <w:rPr>
          <w:color w:val="000000" w:themeColor="text1"/>
          <w:sz w:val="28"/>
          <w:szCs w:val="28"/>
          <w:lang w:val="fr-FR"/>
        </w:rPr>
        <w:t> : vous devez écrire directement votre dictée dans Moodle. Le copier-coller à partir d’un document Word est impossible. Pour les accents circonflexes, veuillez les indiquer ainsi : e^</w:t>
      </w:r>
    </w:p>
    <w:p w14:paraId="4598D81F" w14:textId="77777777" w:rsidR="00A773DC" w:rsidRPr="005D76F5" w:rsidRDefault="00A773DC" w:rsidP="00A773DC">
      <w:pPr>
        <w:pStyle w:val="NormaleWeb1"/>
        <w:shd w:val="clear" w:color="auto" w:fill="FFFFFF"/>
        <w:spacing w:before="120" w:beforeAutospacing="0" w:after="120" w:afterAutospacing="0" w:line="330" w:lineRule="atLeast"/>
        <w:ind w:left="720"/>
        <w:rPr>
          <w:lang w:val="fr-FR"/>
        </w:rPr>
      </w:pPr>
    </w:p>
    <w:p w14:paraId="13A8014B" w14:textId="77777777" w:rsidR="00A773DC" w:rsidRDefault="00A773DC" w:rsidP="00A773DC">
      <w:pPr>
        <w:pStyle w:val="NormaleWeb"/>
        <w:shd w:val="clear" w:color="auto" w:fill="FFFFFF"/>
        <w:spacing w:before="0" w:beforeAutospacing="0" w:after="450" w:afterAutospacing="0" w:line="390" w:lineRule="atLeast"/>
        <w:rPr>
          <w:b/>
          <w:bCs/>
          <w:color w:val="151414"/>
          <w:spacing w:val="-8"/>
          <w:sz w:val="28"/>
          <w:szCs w:val="28"/>
          <w:shd w:val="clear" w:color="auto" w:fill="FAFAFA"/>
          <w:lang w:val="fr-FR"/>
        </w:rPr>
      </w:pPr>
      <w:r>
        <w:rPr>
          <w:b/>
          <w:bCs/>
          <w:color w:val="151414"/>
          <w:spacing w:val="-8"/>
          <w:sz w:val="28"/>
          <w:szCs w:val="28"/>
          <w:shd w:val="clear" w:color="auto" w:fill="FAFAFA"/>
          <w:lang w:val="fr-FR"/>
        </w:rPr>
        <w:t xml:space="preserve">Le changement d’heure </w:t>
      </w:r>
    </w:p>
    <w:p w14:paraId="2F466088" w14:textId="77777777" w:rsidR="00A773DC" w:rsidRPr="009906A5" w:rsidRDefault="00A773DC" w:rsidP="00A773DC">
      <w:pPr>
        <w:pStyle w:val="NormaleWeb"/>
        <w:shd w:val="clear" w:color="auto" w:fill="FFFFFF"/>
        <w:spacing w:before="0" w:beforeAutospacing="0" w:after="450" w:afterAutospacing="0" w:line="390" w:lineRule="atLeast"/>
        <w:rPr>
          <w:spacing w:val="-8"/>
          <w:sz w:val="28"/>
          <w:szCs w:val="28"/>
          <w:lang w:val="fr-FR"/>
        </w:rPr>
      </w:pPr>
      <w:r w:rsidRPr="009906A5">
        <w:rPr>
          <w:spacing w:val="-8"/>
          <w:sz w:val="28"/>
          <w:szCs w:val="28"/>
          <w:lang w:val="fr-FR"/>
        </w:rPr>
        <w:t>Dans la nuit du samedi au dimanche 29 octobre 2023, la France et le reste de l'</w:t>
      </w:r>
      <w:hyperlink r:id="rId4" w:history="1">
        <w:r w:rsidRPr="009906A5">
          <w:rPr>
            <w:rStyle w:val="Collegamentoipertestuale"/>
            <w:rFonts w:eastAsia="Arial"/>
            <w:spacing w:val="-8"/>
            <w:sz w:val="28"/>
            <w:szCs w:val="28"/>
            <w:lang w:val="fr-FR"/>
          </w:rPr>
          <w:t>Union européenne</w:t>
        </w:r>
      </w:hyperlink>
      <w:r w:rsidRPr="009906A5">
        <w:rPr>
          <w:spacing w:val="-8"/>
          <w:sz w:val="28"/>
          <w:szCs w:val="28"/>
          <w:lang w:val="fr-FR"/>
        </w:rPr>
        <w:t> s’est pliée une nouvelle fois au changement d'heure. Ainsi à 3 heures du matin, il était 2 heures du matin !</w:t>
      </w:r>
    </w:p>
    <w:p w14:paraId="39F2036B" w14:textId="77777777" w:rsidR="00A773DC" w:rsidRPr="009906A5" w:rsidRDefault="00A773DC" w:rsidP="00A773DC">
      <w:pPr>
        <w:pStyle w:val="NormaleWeb"/>
        <w:shd w:val="clear" w:color="auto" w:fill="FFFFFF"/>
        <w:spacing w:before="0" w:beforeAutospacing="0" w:after="450" w:afterAutospacing="0" w:line="390" w:lineRule="atLeast"/>
        <w:rPr>
          <w:spacing w:val="-8"/>
          <w:sz w:val="28"/>
          <w:szCs w:val="28"/>
          <w:lang w:val="fr-FR"/>
        </w:rPr>
      </w:pPr>
      <w:r w:rsidRPr="009906A5">
        <w:rPr>
          <w:spacing w:val="-8"/>
          <w:sz w:val="28"/>
          <w:szCs w:val="28"/>
          <w:lang w:val="fr-FR"/>
        </w:rPr>
        <w:t>Une pratique controversée et chaque année discutée, car accusée de perturber nos horloges internes et de compliquer la vie de nombreux parents en raison du décalage horaire qu'il provoque chez les petits. Mais à l'heure de l’augmentation des prix de l'énergie, la question de sa suppression en Europe n'est toujours pas décidée.</w:t>
      </w:r>
    </w:p>
    <w:p w14:paraId="1479FAB0" w14:textId="77777777" w:rsidR="00A773DC" w:rsidRPr="009906A5" w:rsidRDefault="00A773DC" w:rsidP="00A773DC">
      <w:pPr>
        <w:rPr>
          <w:rFonts w:ascii="Times New Roman" w:hAnsi="Times New Roman" w:cs="Times New Roman"/>
          <w:spacing w:val="-8"/>
          <w:sz w:val="28"/>
          <w:szCs w:val="28"/>
          <w:shd w:val="clear" w:color="auto" w:fill="FFFFFF"/>
          <w:lang w:val="fr-FR"/>
        </w:rPr>
      </w:pPr>
      <w:r w:rsidRPr="009906A5">
        <w:rPr>
          <w:rFonts w:ascii="Times New Roman" w:hAnsi="Times New Roman" w:cs="Times New Roman"/>
          <w:spacing w:val="-8"/>
          <w:sz w:val="28"/>
          <w:szCs w:val="28"/>
          <w:shd w:val="clear" w:color="auto" w:fill="FFFFFF"/>
          <w:lang w:val="fr-FR"/>
        </w:rPr>
        <w:t>Ce changement d'heure en France sera-t-il donc le dernier ? Les chefs d’État de l'Union se sont prononcés pour l'arrêt du changement d'heure, mais les différents pays ont du mal à s'entendre sur l'heure à adopter. Plutôt heure d'hiver ou heure d'été ? Les avis divergent. Résultat, la question reste à ce jour en suspens.</w:t>
      </w:r>
    </w:p>
    <w:p w14:paraId="2692EB1C" w14:textId="77777777" w:rsidR="00A773DC" w:rsidRDefault="00A773DC" w:rsidP="00A773DC">
      <w:pPr>
        <w:jc w:val="right"/>
        <w:rPr>
          <w:rFonts w:ascii="Times New Roman" w:hAnsi="Times New Roman" w:cs="Times New Roman"/>
          <w:sz w:val="24"/>
          <w:szCs w:val="24"/>
          <w:lang w:val="fr-FR"/>
        </w:rPr>
      </w:pPr>
      <w:r>
        <w:rPr>
          <w:rFonts w:ascii="Times New Roman" w:hAnsi="Times New Roman" w:cs="Times New Roman"/>
          <w:spacing w:val="-8"/>
          <w:sz w:val="24"/>
          <w:szCs w:val="24"/>
          <w:shd w:val="clear" w:color="auto" w:fill="FFFFFF"/>
          <w:lang w:val="fr-FR"/>
        </w:rPr>
        <w:t xml:space="preserve">D’après </w:t>
      </w:r>
      <w:r>
        <w:rPr>
          <w:rFonts w:ascii="Times New Roman" w:hAnsi="Times New Roman" w:cs="Times New Roman"/>
          <w:i/>
          <w:iCs/>
          <w:spacing w:val="-8"/>
          <w:sz w:val="24"/>
          <w:szCs w:val="24"/>
          <w:shd w:val="clear" w:color="auto" w:fill="FFFFFF"/>
          <w:lang w:val="fr-FR"/>
        </w:rPr>
        <w:t>GEO</w:t>
      </w:r>
      <w:r>
        <w:rPr>
          <w:rFonts w:ascii="Times New Roman" w:hAnsi="Times New Roman" w:cs="Times New Roman"/>
          <w:spacing w:val="-8"/>
          <w:sz w:val="24"/>
          <w:szCs w:val="24"/>
          <w:shd w:val="clear" w:color="auto" w:fill="FFFFFF"/>
          <w:lang w:val="fr-FR"/>
        </w:rPr>
        <w:t xml:space="preserve">, </w:t>
      </w:r>
      <w:hyperlink r:id="rId5" w:history="1">
        <w:r>
          <w:rPr>
            <w:rStyle w:val="Collegamentoipertestuale"/>
            <w:rFonts w:ascii="Times New Roman" w:hAnsi="Times New Roman" w:cs="Times New Roman"/>
            <w:caps/>
            <w:color w:val="151414"/>
            <w:spacing w:val="-8"/>
            <w:sz w:val="24"/>
            <w:szCs w:val="24"/>
            <w:shd w:val="clear" w:color="auto" w:fill="FAFAFA"/>
          </w:rPr>
          <w:t>CAMILLE MOREAU</w:t>
        </w:r>
      </w:hyperlink>
    </w:p>
    <w:p w14:paraId="176CBAD9" w14:textId="77777777" w:rsidR="00252EC7" w:rsidRDefault="00252EC7"/>
    <w:sectPr w:rsidR="00252E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DC"/>
    <w:rsid w:val="001E2521"/>
    <w:rsid w:val="00252EC7"/>
    <w:rsid w:val="00635365"/>
    <w:rsid w:val="00A77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F18B"/>
  <w15:chartTrackingRefBased/>
  <w15:docId w15:val="{F29F6804-D8E9-4040-B7EA-C61623D2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73DC"/>
    <w:pPr>
      <w:spacing w:after="200" w:line="276" w:lineRule="auto"/>
    </w:pPr>
  </w:style>
  <w:style w:type="paragraph" w:styleId="Titolo1">
    <w:name w:val="heading 1"/>
    <w:basedOn w:val="Normale"/>
    <w:next w:val="Normale"/>
    <w:link w:val="Titolo1Carattere"/>
    <w:uiPriority w:val="9"/>
    <w:qFormat/>
    <w:rsid w:val="00A773DC"/>
    <w:pPr>
      <w:keepNext/>
      <w:keepLines/>
      <w:spacing w:before="480"/>
      <w:outlineLvl w:val="0"/>
    </w:pPr>
    <w:rPr>
      <w:rFonts w:ascii="Arial" w:eastAsia="Arial" w:hAnsi="Arial" w:cs="Arial"/>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73DC"/>
    <w:rPr>
      <w:rFonts w:ascii="Arial" w:eastAsia="Arial" w:hAnsi="Arial" w:cs="Arial"/>
      <w:sz w:val="40"/>
      <w:szCs w:val="40"/>
    </w:rPr>
  </w:style>
  <w:style w:type="paragraph" w:customStyle="1" w:styleId="NormaleWeb1">
    <w:name w:val="Normale (Web)1"/>
    <w:uiPriority w:val="99"/>
    <w:unhideWhenUsed/>
    <w:rsid w:val="00A773D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773DC"/>
    <w:rPr>
      <w:color w:val="0000FF"/>
      <w:u w:val="single"/>
    </w:rPr>
  </w:style>
  <w:style w:type="paragraph" w:styleId="NormaleWeb">
    <w:name w:val="Normal (Web)"/>
    <w:basedOn w:val="Normale"/>
    <w:uiPriority w:val="99"/>
    <w:semiHidden/>
    <w:unhideWhenUsed/>
    <w:rsid w:val="00A773D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o.fr/auteur/camille-moreau" TargetMode="External"/><Relationship Id="rId4" Type="http://schemas.openxmlformats.org/officeDocument/2006/relationships/hyperlink" Target="https://www.geo.fr/geopolitique/union-europeenne-quel-est-le-processus-dadhesion-a-lue-2121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Judith Lauro</dc:creator>
  <cp:keywords/>
  <dc:description/>
  <cp:lastModifiedBy>Rita Judith Lauro</cp:lastModifiedBy>
  <cp:revision>1</cp:revision>
  <dcterms:created xsi:type="dcterms:W3CDTF">2025-03-11T07:51:00Z</dcterms:created>
  <dcterms:modified xsi:type="dcterms:W3CDTF">2025-03-11T07:53:00Z</dcterms:modified>
</cp:coreProperties>
</file>