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D8A4B9" w14:textId="7B44645B" w:rsidR="009C14A2" w:rsidRDefault="009C14A2" w:rsidP="009C14A2">
      <w:pPr>
        <w:pStyle w:val="paragraph"/>
        <w:spacing w:before="0" w:beforeAutospacing="0" w:after="0" w:afterAutospacing="0"/>
        <w:textAlignment w:val="baseline"/>
        <w:rPr>
          <w:rStyle w:val="normaltextrun"/>
          <w:rFonts w:ascii="Calibri" w:hAnsi="Calibri" w:cs="Calibri"/>
          <w:b/>
          <w:bCs/>
          <w:color w:val="FF0000"/>
          <w:sz w:val="32"/>
          <w:szCs w:val="32"/>
          <w:lang w:val="fr-FR"/>
        </w:rPr>
      </w:pPr>
      <w:r>
        <w:rPr>
          <w:rStyle w:val="normaltextrun"/>
          <w:rFonts w:ascii="Calibri" w:hAnsi="Calibri" w:cs="Calibri"/>
          <w:b/>
          <w:bCs/>
          <w:color w:val="FF0000"/>
          <w:sz w:val="32"/>
          <w:szCs w:val="32"/>
          <w:lang w:val="fr-FR"/>
        </w:rPr>
        <w:t>La liberté d’expression et l’Art</w:t>
      </w:r>
    </w:p>
    <w:p w14:paraId="4B33F3A5" w14:textId="77777777" w:rsidR="009C14A2" w:rsidRDefault="009C14A2" w:rsidP="009C14A2">
      <w:pPr>
        <w:pStyle w:val="paragraph"/>
        <w:spacing w:before="0" w:beforeAutospacing="0" w:after="0" w:afterAutospacing="0"/>
        <w:textAlignment w:val="baseline"/>
        <w:rPr>
          <w:rStyle w:val="normaltextrun"/>
          <w:rFonts w:ascii="Calibri" w:hAnsi="Calibri" w:cs="Calibri"/>
          <w:sz w:val="22"/>
          <w:szCs w:val="22"/>
          <w:lang w:val="fr-FR"/>
        </w:rPr>
      </w:pPr>
    </w:p>
    <w:p w14:paraId="3FDF504D" w14:textId="77777777" w:rsidR="009C14A2" w:rsidRDefault="009C14A2" w:rsidP="009C14A2">
      <w:pPr>
        <w:pStyle w:val="paragraph"/>
        <w:spacing w:before="0" w:beforeAutospacing="0" w:after="0" w:afterAutospacing="0"/>
        <w:textAlignment w:val="baseline"/>
        <w:rPr>
          <w:rStyle w:val="normaltextrun"/>
          <w:rFonts w:ascii="Calibri" w:hAnsi="Calibri" w:cs="Calibri"/>
          <w:color w:val="FF0000"/>
          <w:sz w:val="22"/>
          <w:szCs w:val="22"/>
          <w:lang w:val="fr-FR"/>
        </w:rPr>
      </w:pPr>
      <w:r>
        <w:rPr>
          <w:rStyle w:val="normaltextrun"/>
          <w:rFonts w:ascii="Calibri" w:hAnsi="Calibri" w:cs="Calibri"/>
          <w:color w:val="FF0000"/>
          <w:sz w:val="22"/>
          <w:szCs w:val="22"/>
          <w:lang w:val="fr-FR"/>
        </w:rPr>
        <w:t>Etudiez les cinq documents suivants (cela vous aidera à explorer le sujet et trouver des exemples)</w:t>
      </w:r>
    </w:p>
    <w:p w14:paraId="751873BC" w14:textId="77777777" w:rsidR="009C14A2" w:rsidRDefault="009C14A2" w:rsidP="009C14A2">
      <w:pPr>
        <w:pStyle w:val="paragraph"/>
        <w:spacing w:before="0" w:beforeAutospacing="0" w:after="0" w:afterAutospacing="0"/>
        <w:textAlignment w:val="baseline"/>
        <w:rPr>
          <w:rStyle w:val="normaltextrun"/>
          <w:rFonts w:ascii="Calibri" w:hAnsi="Calibri" w:cs="Calibri"/>
          <w:color w:val="FF0000"/>
          <w:sz w:val="22"/>
          <w:szCs w:val="22"/>
          <w:lang w:val="fr-FR"/>
        </w:rPr>
      </w:pPr>
      <w:r>
        <w:rPr>
          <w:rStyle w:val="normaltextrun"/>
          <w:rFonts w:ascii="Calibri" w:hAnsi="Calibri" w:cs="Calibri"/>
          <w:color w:val="FF0000"/>
          <w:sz w:val="22"/>
          <w:szCs w:val="22"/>
          <w:lang w:val="fr-FR"/>
        </w:rPr>
        <w:t>Explorez le sujet</w:t>
      </w:r>
    </w:p>
    <w:p w14:paraId="461CE45D" w14:textId="77777777" w:rsidR="009C14A2" w:rsidRDefault="009C14A2" w:rsidP="009C14A2">
      <w:pPr>
        <w:pStyle w:val="paragraph"/>
        <w:spacing w:before="0" w:beforeAutospacing="0" w:after="0" w:afterAutospacing="0"/>
        <w:textAlignment w:val="baseline"/>
        <w:rPr>
          <w:rStyle w:val="normaltextrun"/>
          <w:rFonts w:ascii="Calibri" w:hAnsi="Calibri" w:cs="Calibri"/>
          <w:color w:val="FF0000"/>
          <w:sz w:val="22"/>
          <w:szCs w:val="22"/>
          <w:lang w:val="fr-FR"/>
        </w:rPr>
      </w:pPr>
      <w:r>
        <w:rPr>
          <w:rStyle w:val="normaltextrun"/>
          <w:rFonts w:ascii="Calibri" w:hAnsi="Calibri" w:cs="Calibri"/>
          <w:color w:val="FF0000"/>
          <w:sz w:val="22"/>
          <w:szCs w:val="22"/>
          <w:lang w:val="fr-FR"/>
        </w:rPr>
        <w:t>Rédigez l’introduction de la dissertation</w:t>
      </w:r>
    </w:p>
    <w:p w14:paraId="2BE755A4" w14:textId="77777777" w:rsidR="009C14A2" w:rsidRDefault="009C14A2" w:rsidP="00FA3322">
      <w:pPr>
        <w:shd w:val="clear" w:color="auto" w:fill="FFFFFF"/>
        <w:spacing w:before="100" w:beforeAutospacing="1" w:after="100" w:afterAutospacing="1" w:line="240" w:lineRule="auto"/>
        <w:outlineLvl w:val="0"/>
        <w:rPr>
          <w:rFonts w:ascii="Times New Roman" w:eastAsia="Times New Roman" w:hAnsi="Times New Roman" w:cs="Times New Roman"/>
          <w:b/>
          <w:color w:val="2A303B"/>
          <w:kern w:val="36"/>
          <w:sz w:val="24"/>
          <w:szCs w:val="24"/>
          <w:lang w:eastAsia="ja-JP"/>
        </w:rPr>
      </w:pPr>
    </w:p>
    <w:p w14:paraId="71E88389" w14:textId="4C4073D9" w:rsidR="00FA3322" w:rsidRPr="00FA3322" w:rsidRDefault="00FA3322" w:rsidP="00FA3322">
      <w:pPr>
        <w:shd w:val="clear" w:color="auto" w:fill="FFFFFF"/>
        <w:spacing w:before="100" w:beforeAutospacing="1" w:after="100" w:afterAutospacing="1" w:line="240" w:lineRule="auto"/>
        <w:outlineLvl w:val="0"/>
        <w:rPr>
          <w:rFonts w:ascii="Times New Roman" w:eastAsia="Times New Roman" w:hAnsi="Times New Roman" w:cs="Times New Roman"/>
          <w:b/>
          <w:color w:val="2A303B"/>
          <w:kern w:val="36"/>
          <w:sz w:val="24"/>
          <w:szCs w:val="24"/>
          <w:lang w:eastAsia="ja-JP"/>
        </w:rPr>
      </w:pPr>
      <w:r w:rsidRPr="00FA3322">
        <w:rPr>
          <w:rFonts w:ascii="Times New Roman" w:eastAsia="Times New Roman" w:hAnsi="Times New Roman" w:cs="Times New Roman"/>
          <w:b/>
          <w:color w:val="2A303B"/>
          <w:kern w:val="36"/>
          <w:sz w:val="24"/>
          <w:szCs w:val="24"/>
          <w:lang w:eastAsia="ja-JP"/>
        </w:rPr>
        <w:t xml:space="preserve">Doc. </w:t>
      </w:r>
      <w:r w:rsidR="009C14A2">
        <w:rPr>
          <w:rFonts w:ascii="Times New Roman" w:eastAsia="Times New Roman" w:hAnsi="Times New Roman" w:cs="Times New Roman"/>
          <w:b/>
          <w:color w:val="2A303B"/>
          <w:kern w:val="36"/>
          <w:sz w:val="24"/>
          <w:szCs w:val="24"/>
          <w:lang w:eastAsia="ja-JP"/>
        </w:rPr>
        <w:t>1</w:t>
      </w:r>
    </w:p>
    <w:p w14:paraId="000B1E27" w14:textId="77777777" w:rsidR="00FA3322" w:rsidRPr="00126BD8" w:rsidRDefault="00FA3322" w:rsidP="00FA3322">
      <w:pPr>
        <w:shd w:val="clear" w:color="auto" w:fill="FFFFFF"/>
        <w:spacing w:before="100" w:beforeAutospacing="1" w:after="100" w:afterAutospacing="1" w:line="240" w:lineRule="auto"/>
        <w:outlineLvl w:val="0"/>
        <w:rPr>
          <w:rFonts w:ascii="Times New Roman" w:eastAsia="Times New Roman" w:hAnsi="Times New Roman" w:cs="Times New Roman"/>
          <w:b/>
          <w:color w:val="2A303B"/>
          <w:kern w:val="36"/>
          <w:sz w:val="28"/>
          <w:szCs w:val="28"/>
          <w:lang w:eastAsia="ja-JP"/>
        </w:rPr>
      </w:pPr>
      <w:r w:rsidRPr="00126BD8">
        <w:rPr>
          <w:rFonts w:ascii="Times New Roman" w:eastAsia="Times New Roman" w:hAnsi="Times New Roman" w:cs="Times New Roman"/>
          <w:b/>
          <w:color w:val="2A303B"/>
          <w:kern w:val="36"/>
          <w:sz w:val="28"/>
          <w:szCs w:val="28"/>
          <w:lang w:eastAsia="ja-JP"/>
        </w:rPr>
        <w:t>Vincent Macaigne : « Les chemins de la liberté ne sont pas toujours simples »</w:t>
      </w:r>
    </w:p>
    <w:p w14:paraId="4590698D" w14:textId="77777777" w:rsidR="00FA3322" w:rsidRPr="00FA3322" w:rsidRDefault="00FA3322" w:rsidP="00FA3322">
      <w:pPr>
        <w:shd w:val="clear" w:color="auto" w:fill="FFFFFF"/>
        <w:spacing w:before="100" w:beforeAutospacing="1" w:after="100" w:afterAutospacing="1" w:line="240" w:lineRule="auto"/>
        <w:rPr>
          <w:rFonts w:ascii="Times New Roman" w:eastAsia="Times New Roman" w:hAnsi="Times New Roman" w:cs="Times New Roman"/>
          <w:color w:val="2A303B"/>
          <w:sz w:val="24"/>
          <w:szCs w:val="24"/>
          <w:lang w:eastAsia="ja-JP"/>
        </w:rPr>
      </w:pPr>
      <w:r w:rsidRPr="00FA3322">
        <w:rPr>
          <w:rFonts w:ascii="Times New Roman" w:eastAsia="Times New Roman" w:hAnsi="Times New Roman" w:cs="Times New Roman"/>
          <w:color w:val="2A303B"/>
          <w:sz w:val="24"/>
          <w:szCs w:val="24"/>
          <w:lang w:eastAsia="ja-JP"/>
        </w:rPr>
        <w:t>Fer de lance de la nouvelle génération de metteurs en scène et acteur en vue du jeune cinéma français, il réagit aux attentats, pour « Le Monde ».</w:t>
      </w:r>
    </w:p>
    <w:p w14:paraId="502E2695" w14:textId="77777777" w:rsidR="001A7AB2" w:rsidRPr="00FA3322" w:rsidRDefault="00FA3322">
      <w:pPr>
        <w:rPr>
          <w:rFonts w:ascii="Times New Roman" w:hAnsi="Times New Roman" w:cs="Times New Roman"/>
          <w:color w:val="383F4E"/>
          <w:sz w:val="24"/>
          <w:szCs w:val="24"/>
          <w:shd w:val="clear" w:color="auto" w:fill="FFFFFF"/>
        </w:rPr>
      </w:pPr>
      <w:r w:rsidRPr="00FA3322">
        <w:rPr>
          <w:rFonts w:ascii="Times New Roman" w:hAnsi="Times New Roman" w:cs="Times New Roman"/>
          <w:color w:val="383F4E"/>
          <w:sz w:val="24"/>
          <w:szCs w:val="24"/>
          <w:shd w:val="clear" w:color="auto" w:fill="FFFFFF"/>
        </w:rPr>
        <w:t>« La liberté dans l'art n'a pas de limites et ne doit pas en avoir. Mais les chemins de la liberté ne sont pas toujours simples, l'Histoire nous le prouve : quand Le Caravage mettait de la lumière sur des prostituées, au XVI</w:t>
      </w:r>
      <w:r w:rsidRPr="00FA3322">
        <w:rPr>
          <w:rFonts w:ascii="Times New Roman" w:hAnsi="Times New Roman" w:cs="Times New Roman"/>
          <w:color w:val="383F4E"/>
          <w:sz w:val="24"/>
          <w:szCs w:val="24"/>
          <w:shd w:val="clear" w:color="auto" w:fill="FFFFFF"/>
          <w:vertAlign w:val="superscript"/>
        </w:rPr>
        <w:t>e</w:t>
      </w:r>
      <w:r w:rsidRPr="00FA3322">
        <w:rPr>
          <w:rFonts w:ascii="Times New Roman" w:hAnsi="Times New Roman" w:cs="Times New Roman"/>
          <w:color w:val="383F4E"/>
          <w:sz w:val="24"/>
          <w:szCs w:val="24"/>
          <w:shd w:val="clear" w:color="auto" w:fill="FFFFFF"/>
        </w:rPr>
        <w:t> siècle, c'était considéré comme scandaleux. Aujourd'hui, Le Caravage est dans les musées, et il ne fait plus scandale.</w:t>
      </w:r>
    </w:p>
    <w:p w14:paraId="158AF9DF" w14:textId="77777777" w:rsidR="00FA3322" w:rsidRPr="00FA3322" w:rsidRDefault="00FA3322" w:rsidP="00FA3322">
      <w:pPr>
        <w:pStyle w:val="articleparagraph"/>
        <w:shd w:val="clear" w:color="auto" w:fill="FFFFFF"/>
        <w:rPr>
          <w:color w:val="383F4E"/>
          <w:lang w:val="fr-FR"/>
        </w:rPr>
      </w:pPr>
      <w:r w:rsidRPr="00FA3322">
        <w:rPr>
          <w:color w:val="383F4E"/>
          <w:lang w:val="fr-FR"/>
        </w:rPr>
        <w:t>La responsabilité dans l'art, elle, est grande. Elle repose sur une éducation, qui permet de donner un regard critique aux spectateurs, et d'ouvrir le débat. Cette éducation, qui était le grand enjeu d'André Malraux, s'est un peu perdue.</w:t>
      </w:r>
    </w:p>
    <w:p w14:paraId="0FA0AE64" w14:textId="77777777" w:rsidR="00FA3322" w:rsidRPr="00FA3322" w:rsidRDefault="00FA3322" w:rsidP="00FA3322">
      <w:pPr>
        <w:pStyle w:val="articleparagraph"/>
        <w:shd w:val="clear" w:color="auto" w:fill="FFFFFF"/>
        <w:rPr>
          <w:color w:val="383F4E"/>
          <w:lang w:val="fr-FR"/>
        </w:rPr>
      </w:pPr>
      <w:r w:rsidRPr="00FA3322">
        <w:rPr>
          <w:color w:val="383F4E"/>
          <w:lang w:val="fr-FR"/>
        </w:rPr>
        <w:t>Il ne faut pas perdre de vue que la France est un pays très ouvert, en matière de liberté artistique. Ce n'est pas le cas d'autres pays. Et cela, on ne se le rappelle pas assez. Quoi qu'il en soit, on peut enterrer un pays, mais on ne peut pas arrêter la parole des gens. »</w:t>
      </w:r>
    </w:p>
    <w:p w14:paraId="47CD21C4" w14:textId="77777777" w:rsidR="00FA3322" w:rsidRPr="00FA3322" w:rsidRDefault="00FA3322">
      <w:pPr>
        <w:rPr>
          <w:rFonts w:ascii="Times New Roman" w:hAnsi="Times New Roman" w:cs="Times New Roman"/>
          <w:sz w:val="24"/>
          <w:szCs w:val="24"/>
        </w:rPr>
      </w:pPr>
    </w:p>
    <w:p w14:paraId="23953DD6" w14:textId="74EF21FC" w:rsidR="00FA3322" w:rsidRPr="00126BD8" w:rsidRDefault="00FA3322">
      <w:pPr>
        <w:rPr>
          <w:rFonts w:ascii="Times New Roman" w:hAnsi="Times New Roman" w:cs="Times New Roman"/>
          <w:b/>
          <w:sz w:val="24"/>
          <w:szCs w:val="24"/>
        </w:rPr>
      </w:pPr>
      <w:r w:rsidRPr="00126BD8">
        <w:rPr>
          <w:rFonts w:ascii="Times New Roman" w:hAnsi="Times New Roman" w:cs="Times New Roman"/>
          <w:b/>
          <w:sz w:val="24"/>
          <w:szCs w:val="24"/>
        </w:rPr>
        <w:t>Doc.</w:t>
      </w:r>
      <w:r w:rsidR="009C14A2">
        <w:rPr>
          <w:rFonts w:ascii="Times New Roman" w:hAnsi="Times New Roman" w:cs="Times New Roman"/>
          <w:b/>
          <w:sz w:val="24"/>
          <w:szCs w:val="24"/>
        </w:rPr>
        <w:t>2</w:t>
      </w:r>
    </w:p>
    <w:p w14:paraId="2F720838" w14:textId="77777777" w:rsidR="00FA3322" w:rsidRDefault="00FA3322">
      <w:pPr>
        <w:rPr>
          <w:rFonts w:ascii="Times New Roman" w:hAnsi="Times New Roman" w:cs="Times New Roman"/>
          <w:sz w:val="24"/>
          <w:szCs w:val="24"/>
        </w:rPr>
      </w:pPr>
      <w:hyperlink r:id="rId5" w:history="1">
        <w:r w:rsidRPr="00353066">
          <w:rPr>
            <w:rStyle w:val="Lienhypertexte"/>
            <w:rFonts w:ascii="Times New Roman" w:hAnsi="Times New Roman" w:cs="Times New Roman"/>
            <w:sz w:val="24"/>
            <w:szCs w:val="24"/>
          </w:rPr>
          <w:t>https://dgemc.ac-versailles.fr/spip.php?article488</w:t>
        </w:r>
      </w:hyperlink>
    </w:p>
    <w:p w14:paraId="44B21F24" w14:textId="77777777" w:rsidR="00FA3322" w:rsidRPr="00126BD8" w:rsidRDefault="00FA3322" w:rsidP="00FA3322">
      <w:pPr>
        <w:spacing w:after="176" w:line="352" w:lineRule="atLeast"/>
        <w:outlineLvl w:val="0"/>
        <w:rPr>
          <w:rFonts w:ascii="Times New Roman" w:eastAsia="Times New Roman" w:hAnsi="Times New Roman" w:cs="Times New Roman"/>
          <w:b/>
          <w:spacing w:val="24"/>
          <w:kern w:val="36"/>
          <w:sz w:val="28"/>
          <w:szCs w:val="28"/>
          <w:lang w:eastAsia="ja-JP"/>
        </w:rPr>
      </w:pPr>
      <w:r w:rsidRPr="00126BD8">
        <w:rPr>
          <w:rFonts w:ascii="Times New Roman" w:eastAsia="Times New Roman" w:hAnsi="Times New Roman" w:cs="Times New Roman"/>
          <w:b/>
          <w:spacing w:val="24"/>
          <w:kern w:val="36"/>
          <w:sz w:val="28"/>
          <w:szCs w:val="28"/>
          <w:lang w:eastAsia="ja-JP"/>
        </w:rPr>
        <w:t>La liberté d’expression de l’artiste est-elle plus grande que celle du citoyen ? Doit-elle être absolue ?</w:t>
      </w:r>
    </w:p>
    <w:p w14:paraId="36840CE0" w14:textId="564CF62B" w:rsidR="009C14A2" w:rsidRDefault="00FA3322" w:rsidP="00FA3322">
      <w:pPr>
        <w:shd w:val="clear" w:color="auto" w:fill="FAFAFA"/>
        <w:spacing w:after="144" w:line="240" w:lineRule="auto"/>
        <w:rPr>
          <w:rFonts w:ascii="Times New Roman" w:eastAsia="Times New Roman" w:hAnsi="Times New Roman" w:cs="Times New Roman"/>
          <w:color w:val="363636"/>
          <w:sz w:val="24"/>
          <w:szCs w:val="24"/>
          <w:lang w:eastAsia="ja-JP"/>
        </w:rPr>
      </w:pPr>
      <w:r w:rsidRPr="00FA3322">
        <w:rPr>
          <w:rFonts w:ascii="Times New Roman" w:eastAsia="Times New Roman" w:hAnsi="Times New Roman" w:cs="Times New Roman"/>
          <w:color w:val="363636"/>
          <w:sz w:val="24"/>
          <w:szCs w:val="24"/>
          <w:lang w:eastAsia="ja-JP"/>
        </w:rPr>
        <w:t>Le parquet de Paris a ouvert une information judiciaire pour "provocation à la haine raciale" et "injure à caractère raciste"</w:t>
      </w:r>
      <w:r w:rsidR="009C14A2">
        <w:rPr>
          <w:rFonts w:ascii="Times New Roman" w:eastAsia="Times New Roman" w:hAnsi="Times New Roman" w:cs="Times New Roman"/>
          <w:color w:val="363636"/>
          <w:sz w:val="24"/>
          <w:szCs w:val="24"/>
          <w:lang w:eastAsia="ja-JP"/>
        </w:rPr>
        <w:t xml:space="preserve"> contre le </w:t>
      </w:r>
      <w:r w:rsidR="009C14A2" w:rsidRPr="00FA3322">
        <w:rPr>
          <w:rFonts w:ascii="Times New Roman" w:eastAsia="Times New Roman" w:hAnsi="Times New Roman" w:cs="Times New Roman"/>
          <w:color w:val="363636"/>
          <w:sz w:val="24"/>
          <w:szCs w:val="24"/>
          <w:lang w:eastAsia="ja-JP"/>
        </w:rPr>
        <w:t>rapeur Freeze Corleone, notamment dans son dernier album LMF (« La menace fantôme »), dont l’introduction est titrée </w:t>
      </w:r>
      <w:r w:rsidR="009C14A2" w:rsidRPr="00FA3322">
        <w:rPr>
          <w:rFonts w:ascii="Times New Roman" w:eastAsia="Times New Roman" w:hAnsi="Times New Roman" w:cs="Times New Roman"/>
          <w:i/>
          <w:iCs/>
          <w:color w:val="363636"/>
          <w:sz w:val="24"/>
          <w:szCs w:val="24"/>
          <w:lang w:eastAsia="ja-JP"/>
        </w:rPr>
        <w:t>Freeze Raël</w:t>
      </w:r>
      <w:r w:rsidR="009C14A2" w:rsidRPr="00FA3322">
        <w:rPr>
          <w:rFonts w:ascii="Times New Roman" w:eastAsia="Times New Roman" w:hAnsi="Times New Roman" w:cs="Times New Roman"/>
          <w:color w:val="363636"/>
          <w:sz w:val="24"/>
          <w:szCs w:val="24"/>
          <w:lang w:eastAsia="ja-JP"/>
        </w:rPr>
        <w:t>. Le ministre de l’intérieur et le Délégué interministériel à la lutte contre le racisme, l’antisémitisme et la haine anti-LGBT (Dilcrah) Frédéric Potier ont réagi en promettant des suites judiciaires.</w:t>
      </w:r>
      <w:r w:rsidRPr="00FA3322">
        <w:rPr>
          <w:rFonts w:ascii="Times New Roman" w:eastAsia="Times New Roman" w:hAnsi="Times New Roman" w:cs="Times New Roman"/>
          <w:color w:val="363636"/>
          <w:sz w:val="24"/>
          <w:szCs w:val="24"/>
          <w:lang w:eastAsia="ja-JP"/>
        </w:rPr>
        <w:t xml:space="preserve"> </w:t>
      </w:r>
      <w:r w:rsidR="009C14A2">
        <w:rPr>
          <w:rFonts w:ascii="Times New Roman" w:eastAsia="Times New Roman" w:hAnsi="Times New Roman" w:cs="Times New Roman"/>
          <w:color w:val="363636"/>
          <w:sz w:val="24"/>
          <w:szCs w:val="24"/>
          <w:lang w:eastAsia="ja-JP"/>
        </w:rPr>
        <w:t>L</w:t>
      </w:r>
      <w:r w:rsidR="009C14A2" w:rsidRPr="00FA3322">
        <w:rPr>
          <w:rFonts w:ascii="Times New Roman" w:eastAsia="Times New Roman" w:hAnsi="Times New Roman" w:cs="Times New Roman"/>
          <w:color w:val="363636"/>
          <w:sz w:val="24"/>
          <w:szCs w:val="24"/>
          <w:lang w:eastAsia="ja-JP"/>
        </w:rPr>
        <w:t>a société de production de disques de Freeze Corleone</w:t>
      </w:r>
      <w:r w:rsidR="009C14A2">
        <w:rPr>
          <w:rFonts w:ascii="Times New Roman" w:eastAsia="Times New Roman" w:hAnsi="Times New Roman" w:cs="Times New Roman"/>
          <w:color w:val="363636"/>
          <w:sz w:val="24"/>
          <w:szCs w:val="24"/>
          <w:lang w:eastAsia="ja-JP"/>
        </w:rPr>
        <w:t xml:space="preserve"> est mise en cause</w:t>
      </w:r>
      <w:r w:rsidR="009C14A2" w:rsidRPr="00FA3322">
        <w:rPr>
          <w:rFonts w:ascii="Times New Roman" w:eastAsia="Times New Roman" w:hAnsi="Times New Roman" w:cs="Times New Roman"/>
          <w:color w:val="363636"/>
          <w:sz w:val="24"/>
          <w:szCs w:val="24"/>
          <w:lang w:eastAsia="ja-JP"/>
        </w:rPr>
        <w:t xml:space="preserve">. Avec 5,2 millions d’écoute sur Spotify en 24 h, </w:t>
      </w:r>
      <w:r w:rsidR="009C14A2" w:rsidRPr="00126BD8">
        <w:rPr>
          <w:rFonts w:ascii="Times New Roman" w:eastAsia="Times New Roman" w:hAnsi="Times New Roman" w:cs="Times New Roman"/>
          <w:b/>
          <w:color w:val="363636"/>
          <w:sz w:val="24"/>
          <w:szCs w:val="24"/>
          <w:lang w:eastAsia="ja-JP"/>
        </w:rPr>
        <w:t>les enjeux économiques sont très présents.</w:t>
      </w:r>
    </w:p>
    <w:p w14:paraId="361B590E" w14:textId="0316EC58" w:rsidR="00FA3322" w:rsidRPr="009C14A2" w:rsidRDefault="00FA3322" w:rsidP="009C14A2">
      <w:pPr>
        <w:shd w:val="clear" w:color="auto" w:fill="FAFAFA"/>
        <w:spacing w:after="144" w:line="240" w:lineRule="auto"/>
        <w:jc w:val="both"/>
        <w:rPr>
          <w:rFonts w:ascii="Times New Roman" w:eastAsia="Times New Roman" w:hAnsi="Times New Roman" w:cs="Times New Roman"/>
          <w:color w:val="363636"/>
          <w:sz w:val="24"/>
          <w:szCs w:val="24"/>
          <w:lang w:eastAsia="ja-JP"/>
        </w:rPr>
      </w:pPr>
      <w:r w:rsidRPr="00FA3322">
        <w:rPr>
          <w:rFonts w:ascii="Times New Roman" w:eastAsia="Times New Roman" w:hAnsi="Times New Roman" w:cs="Times New Roman"/>
          <w:color w:val="363636"/>
          <w:sz w:val="24"/>
          <w:szCs w:val="24"/>
          <w:lang w:eastAsia="ja-JP"/>
        </w:rPr>
        <w:t>De quoi relancer le débat sur la question des limites de la liberté artistique. L</w:t>
      </w:r>
      <w:r w:rsidRPr="00FA3322">
        <w:rPr>
          <w:rFonts w:ascii="Times New Roman" w:eastAsia="Times New Roman" w:hAnsi="Times New Roman" w:cs="Times New Roman"/>
          <w:b/>
          <w:bCs/>
          <w:color w:val="363636"/>
          <w:sz w:val="24"/>
          <w:szCs w:val="24"/>
          <w:lang w:eastAsia="ja-JP"/>
        </w:rPr>
        <w:t>’Etat est-il fondé à limiter la liberté artistique ? Ce qui limite la liberté d’expression dans le débat public doit-il aussi limiter la liberté artistique ? La limite de la création artistique ne relève-t-elle pas d’une censure ? Mais en revanche peut-on accorder à l’artiste une liberté que l’on ne reconnaît pas au citoyen lambda ? La liberté artistique est-elle absolue ?</w:t>
      </w:r>
    </w:p>
    <w:p w14:paraId="52343F75" w14:textId="77777777" w:rsidR="00FA3322" w:rsidRPr="009C14A2" w:rsidRDefault="00FA3322" w:rsidP="009C14A2">
      <w:pPr>
        <w:shd w:val="clear" w:color="auto" w:fill="FAFAFA"/>
        <w:spacing w:before="96" w:after="96" w:line="240" w:lineRule="auto"/>
        <w:ind w:firstLine="708"/>
        <w:jc w:val="both"/>
        <w:rPr>
          <w:rFonts w:ascii="Times New Roman" w:eastAsia="Times New Roman" w:hAnsi="Times New Roman" w:cs="Times New Roman"/>
          <w:color w:val="363636"/>
          <w:sz w:val="24"/>
          <w:szCs w:val="24"/>
          <w:lang w:eastAsia="ja-JP"/>
        </w:rPr>
      </w:pPr>
      <w:r w:rsidRPr="009C14A2">
        <w:rPr>
          <w:rFonts w:ascii="Times New Roman" w:eastAsia="Times New Roman" w:hAnsi="Times New Roman" w:cs="Times New Roman"/>
          <w:color w:val="363636"/>
          <w:sz w:val="24"/>
          <w:szCs w:val="24"/>
          <w:lang w:eastAsia="ja-JP"/>
        </w:rPr>
        <w:lastRenderedPageBreak/>
        <w:t>Universal France a annoncé qu’il cessait de produire le rapeur : la société de production qui, peut-on en déduire, n’avait pas écouté les paroles, déclare vouloir défendre "les valeurs de tolérance et de respect" : elle annonce donc dans un communiqué "mettre un terme à toute collaboration avec cet artiste".</w:t>
      </w:r>
    </w:p>
    <w:p w14:paraId="39735DC5" w14:textId="26117F6A" w:rsidR="00FA3322" w:rsidRPr="009C14A2" w:rsidRDefault="00FA3322" w:rsidP="009C14A2">
      <w:pPr>
        <w:shd w:val="clear" w:color="auto" w:fill="FAFAFA"/>
        <w:spacing w:before="96" w:after="96" w:line="240" w:lineRule="auto"/>
        <w:ind w:firstLine="708"/>
        <w:jc w:val="both"/>
        <w:rPr>
          <w:rFonts w:ascii="Times New Roman" w:eastAsia="Times New Roman" w:hAnsi="Times New Roman" w:cs="Times New Roman"/>
          <w:sz w:val="24"/>
          <w:szCs w:val="24"/>
          <w:lang w:eastAsia="ja-JP"/>
        </w:rPr>
      </w:pPr>
      <w:r w:rsidRPr="009C14A2">
        <w:rPr>
          <w:rFonts w:ascii="Times New Roman" w:eastAsia="Times New Roman" w:hAnsi="Times New Roman" w:cs="Times New Roman"/>
          <w:color w:val="363636"/>
          <w:sz w:val="24"/>
          <w:szCs w:val="24"/>
          <w:lang w:eastAsia="ja-JP"/>
        </w:rPr>
        <w:t xml:space="preserve">L’incitation à la haine raciale, quand elle est publique, est un délit puni d’un an d’emprisonnement et de 45 000 euros d’amende. Ainsi en dispose </w:t>
      </w:r>
      <w:r w:rsidRPr="009C14A2">
        <w:rPr>
          <w:rFonts w:ascii="Times New Roman" w:eastAsia="Times New Roman" w:hAnsi="Times New Roman" w:cs="Times New Roman"/>
          <w:sz w:val="24"/>
          <w:szCs w:val="24"/>
          <w:lang w:eastAsia="ja-JP"/>
        </w:rPr>
        <w:t>l’</w:t>
      </w:r>
      <w:hyperlink r:id="rId6" w:tgtFrame="_blank" w:history="1">
        <w:r w:rsidRPr="009C14A2">
          <w:rPr>
            <w:rFonts w:ascii="Times New Roman" w:eastAsia="Times New Roman" w:hAnsi="Times New Roman" w:cs="Times New Roman"/>
            <w:sz w:val="24"/>
            <w:szCs w:val="24"/>
            <w:lang w:eastAsia="ja-JP"/>
          </w:rPr>
          <w:t>article 24</w:t>
        </w:r>
      </w:hyperlink>
      <w:r w:rsidRPr="009C14A2">
        <w:rPr>
          <w:rFonts w:ascii="Times New Roman" w:eastAsia="Times New Roman" w:hAnsi="Times New Roman" w:cs="Times New Roman"/>
          <w:color w:val="363636"/>
          <w:sz w:val="24"/>
          <w:szCs w:val="24"/>
          <w:lang w:eastAsia="ja-JP"/>
        </w:rPr>
        <w:t> de la loi sur la liberté de la presse de 1881.</w:t>
      </w:r>
      <w:r w:rsidR="009C14A2">
        <w:rPr>
          <w:rFonts w:ascii="Times New Roman" w:eastAsia="Times New Roman" w:hAnsi="Times New Roman" w:cs="Times New Roman"/>
          <w:color w:val="363636"/>
          <w:sz w:val="24"/>
          <w:szCs w:val="24"/>
          <w:lang w:eastAsia="ja-JP"/>
        </w:rPr>
        <w:t xml:space="preserve"> </w:t>
      </w:r>
      <w:r w:rsidRPr="009C14A2">
        <w:rPr>
          <w:rFonts w:ascii="Times New Roman" w:eastAsia="Times New Roman" w:hAnsi="Times New Roman" w:cs="Times New Roman"/>
          <w:color w:val="363636"/>
          <w:sz w:val="24"/>
          <w:szCs w:val="24"/>
          <w:lang w:eastAsia="ja-JP"/>
        </w:rPr>
        <w:t xml:space="preserve">L’injure publique à caractère raciste est punie de la même peine, comme le stipule </w:t>
      </w:r>
      <w:r w:rsidRPr="009C14A2">
        <w:rPr>
          <w:rFonts w:ascii="Times New Roman" w:eastAsia="Times New Roman" w:hAnsi="Times New Roman" w:cs="Times New Roman"/>
          <w:sz w:val="24"/>
          <w:szCs w:val="24"/>
          <w:lang w:eastAsia="ja-JP"/>
        </w:rPr>
        <w:t>l’</w:t>
      </w:r>
      <w:hyperlink r:id="rId7" w:tgtFrame="_blank" w:history="1">
        <w:r w:rsidRPr="009C14A2">
          <w:rPr>
            <w:rFonts w:ascii="Times New Roman" w:eastAsia="Times New Roman" w:hAnsi="Times New Roman" w:cs="Times New Roman"/>
            <w:sz w:val="24"/>
            <w:szCs w:val="24"/>
            <w:lang w:eastAsia="ja-JP"/>
          </w:rPr>
          <w:t>article 33</w:t>
        </w:r>
      </w:hyperlink>
      <w:r w:rsidRPr="009C14A2">
        <w:rPr>
          <w:rFonts w:ascii="Times New Roman" w:eastAsia="Times New Roman" w:hAnsi="Times New Roman" w:cs="Times New Roman"/>
          <w:sz w:val="24"/>
          <w:szCs w:val="24"/>
          <w:lang w:eastAsia="ja-JP"/>
        </w:rPr>
        <w:t> de la même loi sur la liberté de la presse.</w:t>
      </w:r>
    </w:p>
    <w:p w14:paraId="19E1287C" w14:textId="67FB3D06" w:rsidR="00FA3322" w:rsidRPr="009C14A2" w:rsidRDefault="00FA3322" w:rsidP="009C14A2">
      <w:pPr>
        <w:shd w:val="clear" w:color="auto" w:fill="FAFAFA"/>
        <w:spacing w:before="96" w:after="96" w:line="240" w:lineRule="auto"/>
        <w:ind w:firstLine="708"/>
        <w:jc w:val="both"/>
        <w:rPr>
          <w:rFonts w:ascii="Times New Roman" w:eastAsia="Times New Roman" w:hAnsi="Times New Roman" w:cs="Times New Roman"/>
          <w:b/>
          <w:color w:val="363636"/>
          <w:sz w:val="24"/>
          <w:szCs w:val="24"/>
          <w:lang w:eastAsia="ja-JP"/>
        </w:rPr>
      </w:pPr>
      <w:r w:rsidRPr="009C14A2">
        <w:rPr>
          <w:rFonts w:ascii="Times New Roman" w:eastAsia="Times New Roman" w:hAnsi="Times New Roman" w:cs="Times New Roman"/>
          <w:color w:val="363636"/>
          <w:sz w:val="24"/>
          <w:szCs w:val="24"/>
          <w:lang w:eastAsia="ja-JP"/>
        </w:rPr>
        <w:t>Pourtant, en 2016, le législateur a souhaité réaffirmer la liberté de création artistique dans une loi spécifique, la </w:t>
      </w:r>
      <w:hyperlink r:id="rId8" w:tgtFrame="_blank" w:history="1">
        <w:r w:rsidRPr="009C14A2">
          <w:rPr>
            <w:rFonts w:ascii="Times New Roman" w:eastAsia="Times New Roman" w:hAnsi="Times New Roman" w:cs="Times New Roman"/>
            <w:b/>
            <w:i/>
            <w:iCs/>
            <w:sz w:val="24"/>
            <w:szCs w:val="24"/>
            <w:lang w:eastAsia="ja-JP"/>
          </w:rPr>
          <w:t>loi relative à la liberté de la création, à l’architecture et au patrimoine</w:t>
        </w:r>
        <w:r w:rsidRPr="009C14A2">
          <w:rPr>
            <w:rFonts w:ascii="Times New Roman" w:eastAsia="Times New Roman" w:hAnsi="Times New Roman" w:cs="Times New Roman"/>
            <w:b/>
            <w:sz w:val="24"/>
            <w:szCs w:val="24"/>
            <w:lang w:eastAsia="ja-JP"/>
          </w:rPr>
          <w:t> du 7 juillet 2016</w:t>
        </w:r>
      </w:hyperlink>
      <w:r w:rsidRPr="009C14A2">
        <w:rPr>
          <w:rFonts w:ascii="Times New Roman" w:eastAsia="Times New Roman" w:hAnsi="Times New Roman" w:cs="Times New Roman"/>
          <w:b/>
          <w:sz w:val="24"/>
          <w:szCs w:val="24"/>
          <w:lang w:eastAsia="ja-JP"/>
        </w:rPr>
        <w:t>. Son article 1 dispose que la création est libre.</w:t>
      </w:r>
      <w:r w:rsidR="009C14A2" w:rsidRPr="009C14A2">
        <w:rPr>
          <w:rFonts w:ascii="Times New Roman" w:eastAsia="Times New Roman" w:hAnsi="Times New Roman" w:cs="Times New Roman"/>
          <w:b/>
          <w:sz w:val="24"/>
          <w:szCs w:val="24"/>
          <w:lang w:eastAsia="ja-JP"/>
        </w:rPr>
        <w:t xml:space="preserve"> </w:t>
      </w:r>
      <w:r w:rsidRPr="009C14A2">
        <w:rPr>
          <w:rFonts w:ascii="Times New Roman" w:eastAsia="Times New Roman" w:hAnsi="Times New Roman" w:cs="Times New Roman"/>
          <w:b/>
          <w:sz w:val="24"/>
          <w:szCs w:val="24"/>
          <w:lang w:eastAsia="ja-JP"/>
        </w:rPr>
        <w:t>D’un certain point de vue, la liberté de création peut être assimilée à la liberté d’expression. En ce sens, tous les textes constitutionnels qui garantissent la liberté d’expression garantiss</w:t>
      </w:r>
      <w:r w:rsidRPr="009C14A2">
        <w:rPr>
          <w:rFonts w:ascii="Times New Roman" w:eastAsia="Times New Roman" w:hAnsi="Times New Roman" w:cs="Times New Roman"/>
          <w:b/>
          <w:color w:val="363636"/>
          <w:sz w:val="24"/>
          <w:szCs w:val="24"/>
          <w:lang w:eastAsia="ja-JP"/>
        </w:rPr>
        <w:t>ent, dans le même mouvement, la liberté d’artistique. De plus, cette liberté peut aussi être conçue comme une expression d’un droit à la culture.</w:t>
      </w:r>
    </w:p>
    <w:p w14:paraId="6DDACF52" w14:textId="77777777" w:rsidR="00FA3322" w:rsidRPr="009C14A2" w:rsidRDefault="00FA3322" w:rsidP="009C14A2">
      <w:pPr>
        <w:shd w:val="clear" w:color="auto" w:fill="FAFAFA"/>
        <w:spacing w:before="96" w:after="96" w:line="240" w:lineRule="auto"/>
        <w:ind w:firstLine="708"/>
        <w:jc w:val="both"/>
        <w:rPr>
          <w:rFonts w:ascii="Times New Roman" w:eastAsia="Times New Roman" w:hAnsi="Times New Roman" w:cs="Times New Roman"/>
          <w:color w:val="363636"/>
          <w:sz w:val="24"/>
          <w:szCs w:val="24"/>
          <w:lang w:eastAsia="ja-JP"/>
        </w:rPr>
      </w:pPr>
      <w:r w:rsidRPr="009C14A2">
        <w:rPr>
          <w:rFonts w:ascii="Times New Roman" w:eastAsia="Times New Roman" w:hAnsi="Times New Roman" w:cs="Times New Roman"/>
          <w:b/>
          <w:color w:val="363636"/>
          <w:sz w:val="24"/>
          <w:szCs w:val="24"/>
          <w:lang w:eastAsia="ja-JP"/>
        </w:rPr>
        <w:t>Cependant, la liberté d’expression a des limites.</w:t>
      </w:r>
      <w:r w:rsidRPr="009C14A2">
        <w:rPr>
          <w:rFonts w:ascii="Times New Roman" w:eastAsia="Times New Roman" w:hAnsi="Times New Roman" w:cs="Times New Roman"/>
          <w:color w:val="363636"/>
          <w:sz w:val="24"/>
          <w:szCs w:val="24"/>
          <w:lang w:eastAsia="ja-JP"/>
        </w:rPr>
        <w:t xml:space="preserve"> L’apologie de crimes contre l’humanité, le délit de négationnisme, l’injure publique à caractère raciste ou l’incitation à la haine raciale sont des limites à la liberté d’expression, inscrits dans la loi du 1881 sur la liberté de la presse.</w:t>
      </w:r>
    </w:p>
    <w:p w14:paraId="7E50786B" w14:textId="7ED24712" w:rsidR="00FA3322" w:rsidRPr="009C14A2" w:rsidRDefault="00FA3322" w:rsidP="009C14A2">
      <w:pPr>
        <w:shd w:val="clear" w:color="auto" w:fill="FAFAFA"/>
        <w:tabs>
          <w:tab w:val="num" w:pos="0"/>
        </w:tabs>
        <w:spacing w:before="96" w:after="96" w:line="240" w:lineRule="auto"/>
        <w:jc w:val="both"/>
        <w:rPr>
          <w:rFonts w:ascii="Times New Roman" w:eastAsia="Times New Roman" w:hAnsi="Times New Roman" w:cs="Times New Roman"/>
          <w:color w:val="363636"/>
          <w:sz w:val="24"/>
          <w:szCs w:val="24"/>
          <w:lang w:eastAsia="ja-JP"/>
        </w:rPr>
      </w:pPr>
      <w:r w:rsidRPr="009C14A2">
        <w:rPr>
          <w:rFonts w:ascii="Times New Roman" w:eastAsia="Times New Roman" w:hAnsi="Times New Roman" w:cs="Times New Roman"/>
          <w:color w:val="363636"/>
          <w:sz w:val="24"/>
          <w:szCs w:val="24"/>
          <w:lang w:eastAsia="ja-JP"/>
        </w:rPr>
        <w:t xml:space="preserve">L’histoire du rap et du hip-hop est jalonné de procès (Orelsan, Damso, Sexion d’assaut), qui assurent incidemment aux interprètes </w:t>
      </w:r>
      <w:r w:rsidRPr="009C14A2">
        <w:rPr>
          <w:rFonts w:ascii="Times New Roman" w:eastAsia="Times New Roman" w:hAnsi="Times New Roman" w:cs="Times New Roman"/>
          <w:b/>
          <w:color w:val="363636"/>
          <w:sz w:val="24"/>
          <w:szCs w:val="24"/>
          <w:lang w:eastAsia="ja-JP"/>
        </w:rPr>
        <w:t>une publicité très efficace</w:t>
      </w:r>
      <w:r w:rsidRPr="009C14A2">
        <w:rPr>
          <w:rFonts w:ascii="Times New Roman" w:eastAsia="Times New Roman" w:hAnsi="Times New Roman" w:cs="Times New Roman"/>
          <w:color w:val="363636"/>
          <w:sz w:val="24"/>
          <w:szCs w:val="24"/>
          <w:lang w:eastAsia="ja-JP"/>
        </w:rPr>
        <w:t xml:space="preserve">. Le compte twitter de Freeze Corleone atteste de la maîtrise de ce porte-voix qu’est l’action judiciaire. D’un autre coté, l’empressement à condamner peut aussi être aussi empreint d’intentions politiques. </w:t>
      </w:r>
    </w:p>
    <w:p w14:paraId="702895FB" w14:textId="77777777" w:rsidR="00551326" w:rsidRPr="00126BD8" w:rsidRDefault="00551326" w:rsidP="009C14A2">
      <w:pPr>
        <w:shd w:val="clear" w:color="auto" w:fill="FAFAFA"/>
        <w:tabs>
          <w:tab w:val="num" w:pos="0"/>
        </w:tabs>
        <w:spacing w:before="96" w:line="240" w:lineRule="auto"/>
        <w:rPr>
          <w:rFonts w:ascii="Times New Roman" w:eastAsia="Times New Roman" w:hAnsi="Times New Roman" w:cs="Times New Roman"/>
          <w:color w:val="363636"/>
          <w:sz w:val="24"/>
          <w:szCs w:val="24"/>
          <w:lang w:eastAsia="ja-JP"/>
        </w:rPr>
      </w:pPr>
    </w:p>
    <w:p w14:paraId="600EBACA" w14:textId="0D1A6119" w:rsidR="00551326" w:rsidRPr="009C14A2" w:rsidRDefault="00551326" w:rsidP="00551326">
      <w:pPr>
        <w:shd w:val="clear" w:color="auto" w:fill="FAFAFA"/>
        <w:spacing w:before="96" w:line="240" w:lineRule="auto"/>
        <w:rPr>
          <w:rFonts w:ascii="Times New Roman" w:eastAsia="Times New Roman" w:hAnsi="Times New Roman" w:cs="Times New Roman"/>
          <w:b/>
          <w:color w:val="363636"/>
          <w:sz w:val="24"/>
          <w:szCs w:val="24"/>
          <w:lang w:eastAsia="ja-JP"/>
        </w:rPr>
      </w:pPr>
      <w:r w:rsidRPr="009C14A2">
        <w:rPr>
          <w:rFonts w:ascii="Times New Roman" w:eastAsia="Times New Roman" w:hAnsi="Times New Roman" w:cs="Times New Roman"/>
          <w:b/>
          <w:color w:val="363636"/>
          <w:sz w:val="24"/>
          <w:szCs w:val="24"/>
          <w:lang w:eastAsia="ja-JP"/>
        </w:rPr>
        <w:t>Doc.</w:t>
      </w:r>
      <w:r w:rsidR="009C14A2" w:rsidRPr="009C14A2">
        <w:rPr>
          <w:rFonts w:ascii="Times New Roman" w:eastAsia="Times New Roman" w:hAnsi="Times New Roman" w:cs="Times New Roman"/>
          <w:b/>
          <w:color w:val="363636"/>
          <w:sz w:val="24"/>
          <w:szCs w:val="24"/>
          <w:lang w:eastAsia="ja-JP"/>
        </w:rPr>
        <w:t>3</w:t>
      </w:r>
    </w:p>
    <w:p w14:paraId="71A324B8" w14:textId="77777777" w:rsidR="009A0498" w:rsidRPr="00126BD8" w:rsidRDefault="009A0498" w:rsidP="00126BD8">
      <w:pPr>
        <w:spacing w:after="0" w:line="240" w:lineRule="auto"/>
        <w:textAlignment w:val="baseline"/>
        <w:rPr>
          <w:rFonts w:ascii="Arial" w:eastAsia="Times New Roman" w:hAnsi="Arial" w:cs="Arial"/>
          <w:color w:val="202020"/>
          <w:sz w:val="30"/>
          <w:szCs w:val="30"/>
          <w:lang w:eastAsia="ja-JP"/>
        </w:rPr>
      </w:pPr>
      <w:r w:rsidRPr="009A0498">
        <w:rPr>
          <w:rFonts w:ascii="Times New Roman" w:eastAsia="Times New Roman" w:hAnsi="Times New Roman" w:cs="Times New Roman"/>
          <w:noProof/>
          <w:sz w:val="30"/>
          <w:szCs w:val="30"/>
          <w:lang w:val="it-IT" w:eastAsia="ja-JP"/>
        </w:rPr>
        <w:drawing>
          <wp:inline distT="0" distB="0" distL="0" distR="0" wp14:anchorId="4173A5C3" wp14:editId="0CAAF05A">
            <wp:extent cx="9525" cy="9525"/>
            <wp:effectExtent l="0" t="0" r="0" b="0"/>
            <wp:docPr id="2" name="Immagine 1" descr="https://www.lepoint.fr/img-l/articles/250952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lepoint.fr/img-l/articles/2509529.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126BD8">
        <w:rPr>
          <w:rFonts w:ascii="Times New Roman" w:eastAsia="Times New Roman" w:hAnsi="Times New Roman" w:cs="Times New Roman"/>
          <w:b/>
          <w:sz w:val="30"/>
          <w:szCs w:val="30"/>
          <w:lang w:eastAsia="ja-JP"/>
        </w:rPr>
        <w:t>Les romans de Roald Dahl passeront-ils à la postérité après avoir été « censurés</w:t>
      </w:r>
      <w:r w:rsidRPr="009A0498">
        <w:rPr>
          <w:rFonts w:ascii="Times New Roman" w:eastAsia="Times New Roman" w:hAnsi="Times New Roman" w:cs="Times New Roman"/>
          <w:sz w:val="30"/>
          <w:szCs w:val="30"/>
          <w:lang w:eastAsia="ja-JP"/>
        </w:rPr>
        <w:t xml:space="preserve"> » ? </w:t>
      </w:r>
    </w:p>
    <w:p w14:paraId="1AC4ABB2" w14:textId="77777777" w:rsidR="009A0498" w:rsidRPr="00126BD8" w:rsidRDefault="009A0498" w:rsidP="009A0498">
      <w:pPr>
        <w:shd w:val="clear" w:color="auto" w:fill="FFFFFF"/>
        <w:spacing w:beforeAutospacing="1" w:after="0" w:afterAutospacing="1" w:line="240" w:lineRule="auto"/>
        <w:textAlignment w:val="baseline"/>
        <w:rPr>
          <w:rFonts w:ascii="Times New Roman" w:eastAsia="Times New Roman" w:hAnsi="Times New Roman" w:cs="Times New Roman"/>
          <w:color w:val="202020"/>
          <w:sz w:val="24"/>
          <w:szCs w:val="24"/>
          <w:lang w:eastAsia="ja-JP"/>
        </w:rPr>
      </w:pPr>
      <w:r w:rsidRPr="00126BD8">
        <w:rPr>
          <w:rFonts w:ascii="Times New Roman" w:eastAsia="Times New Roman" w:hAnsi="Times New Roman" w:cs="Times New Roman"/>
          <w:caps/>
          <w:color w:val="202020"/>
          <w:sz w:val="24"/>
          <w:szCs w:val="24"/>
          <w:bdr w:val="none" w:sz="0" w:space="0" w:color="auto" w:frame="1"/>
          <w:lang w:eastAsia="ja-JP"/>
        </w:rPr>
        <w:t>Q</w:t>
      </w:r>
      <w:r w:rsidRPr="00126BD8">
        <w:rPr>
          <w:rFonts w:ascii="Times New Roman" w:eastAsia="Times New Roman" w:hAnsi="Times New Roman" w:cs="Times New Roman"/>
          <w:color w:val="202020"/>
          <w:sz w:val="24"/>
          <w:szCs w:val="24"/>
          <w:lang w:eastAsia="ja-JP"/>
        </w:rPr>
        <w:t>ue se passe-t-il donc dans le petit monde de la littérature enfantine pour faire partir au quart de tour contre la censure aussi bien le Premier ministre britannique, Rishi Sunak, que Salman Rushdie ? C'est tout simple, expliquait le </w:t>
      </w:r>
      <w:hyperlink r:id="rId10" w:anchor="xtmc=roald-dahl&amp;xtnp=1&amp;xtcr=3" w:history="1">
        <w:r w:rsidRPr="00126BD8">
          <w:rPr>
            <w:rFonts w:ascii="Times New Roman" w:eastAsia="Times New Roman" w:hAnsi="Times New Roman" w:cs="Times New Roman"/>
            <w:bCs/>
            <w:i/>
            <w:iCs/>
            <w:color w:val="202020"/>
            <w:sz w:val="24"/>
            <w:szCs w:val="24"/>
            <w:bdr w:val="none" w:sz="0" w:space="0" w:color="auto" w:frame="1"/>
            <w:lang w:eastAsia="ja-JP"/>
          </w:rPr>
          <w:t>Daily Telegraph </w:t>
        </w:r>
        <w:r w:rsidRPr="00126BD8">
          <w:rPr>
            <w:rFonts w:ascii="Times New Roman" w:eastAsia="Times New Roman" w:hAnsi="Times New Roman" w:cs="Times New Roman"/>
            <w:bCs/>
            <w:color w:val="202020"/>
            <w:sz w:val="24"/>
            <w:szCs w:val="24"/>
            <w:bdr w:val="none" w:sz="0" w:space="0" w:color="auto" w:frame="1"/>
            <w:lang w:eastAsia="ja-JP"/>
          </w:rPr>
          <w:t>du 17 février, « Roald Dahl devient politiquement correct »</w:t>
        </w:r>
      </w:hyperlink>
      <w:r w:rsidRPr="00126BD8">
        <w:rPr>
          <w:rFonts w:ascii="Times New Roman" w:eastAsia="Times New Roman" w:hAnsi="Times New Roman" w:cs="Times New Roman"/>
          <w:color w:val="202020"/>
          <w:sz w:val="24"/>
          <w:szCs w:val="24"/>
          <w:lang w:eastAsia="ja-JP"/>
        </w:rPr>
        <w:t>. En cause : une véritable réécriture. À la demande de la </w:t>
      </w:r>
      <w:hyperlink r:id="rId11" w:history="1">
        <w:r w:rsidRPr="00126BD8">
          <w:rPr>
            <w:rFonts w:ascii="Times New Roman" w:eastAsia="Times New Roman" w:hAnsi="Times New Roman" w:cs="Times New Roman"/>
            <w:b/>
            <w:bCs/>
            <w:color w:val="202020"/>
            <w:sz w:val="24"/>
            <w:szCs w:val="24"/>
            <w:u w:val="single"/>
            <w:bdr w:val="none" w:sz="0" w:space="0" w:color="auto" w:frame="1"/>
            <w:lang w:eastAsia="ja-JP"/>
          </w:rPr>
          <w:t>Roald Dahl</w:t>
        </w:r>
      </w:hyperlink>
      <w:r w:rsidRPr="00126BD8">
        <w:rPr>
          <w:rFonts w:ascii="Times New Roman" w:eastAsia="Times New Roman" w:hAnsi="Times New Roman" w:cs="Times New Roman"/>
          <w:color w:val="202020"/>
          <w:sz w:val="24"/>
          <w:szCs w:val="24"/>
          <w:lang w:eastAsia="ja-JP"/>
        </w:rPr>
        <w:t> Company, qui gère la succession de l'auteur culte, l'éditeur Puffin Books republie en effet une poignée de classiques expurgés de mots ou descriptions jugés offensants pour les sensibilités contemporaines…</w:t>
      </w:r>
    </w:p>
    <w:p w14:paraId="05FB8118" w14:textId="77777777" w:rsidR="009A0498" w:rsidRPr="00126BD8" w:rsidRDefault="009A0498" w:rsidP="009A0498">
      <w:pPr>
        <w:pBdr>
          <w:top w:val="single" w:sz="6" w:space="1" w:color="auto"/>
        </w:pBdr>
        <w:spacing w:after="0" w:line="240" w:lineRule="auto"/>
        <w:jc w:val="center"/>
        <w:rPr>
          <w:rFonts w:ascii="Times New Roman" w:eastAsia="Times New Roman" w:hAnsi="Times New Roman" w:cs="Times New Roman"/>
          <w:vanish/>
          <w:sz w:val="24"/>
          <w:szCs w:val="24"/>
          <w:lang w:val="it-IT" w:eastAsia="ja-JP"/>
        </w:rPr>
      </w:pPr>
      <w:r w:rsidRPr="00126BD8">
        <w:rPr>
          <w:rFonts w:ascii="Times New Roman" w:eastAsia="Times New Roman" w:hAnsi="Times New Roman" w:cs="Times New Roman"/>
          <w:vanish/>
          <w:sz w:val="24"/>
          <w:szCs w:val="24"/>
          <w:lang w:val="it-IT" w:eastAsia="ja-JP"/>
        </w:rPr>
        <w:t>Fine modulo</w:t>
      </w:r>
    </w:p>
    <w:p w14:paraId="1C941664" w14:textId="77777777" w:rsidR="009A0498" w:rsidRPr="00126BD8" w:rsidRDefault="009A0498" w:rsidP="009A0498">
      <w:pPr>
        <w:shd w:val="clear" w:color="auto" w:fill="FFFFFF"/>
        <w:spacing w:beforeAutospacing="1" w:after="0" w:afterAutospacing="1" w:line="240" w:lineRule="auto"/>
        <w:textAlignment w:val="baseline"/>
        <w:rPr>
          <w:rFonts w:ascii="Times New Roman" w:eastAsia="Times New Roman" w:hAnsi="Times New Roman" w:cs="Times New Roman"/>
          <w:color w:val="202020"/>
          <w:sz w:val="24"/>
          <w:szCs w:val="24"/>
          <w:lang w:eastAsia="ja-JP"/>
        </w:rPr>
      </w:pPr>
      <w:r w:rsidRPr="00126BD8">
        <w:rPr>
          <w:rFonts w:ascii="Times New Roman" w:eastAsia="Times New Roman" w:hAnsi="Times New Roman" w:cs="Times New Roman"/>
          <w:color w:val="202020"/>
          <w:sz w:val="24"/>
          <w:szCs w:val="24"/>
          <w:lang w:eastAsia="ja-JP"/>
        </w:rPr>
        <w:t>L'odieux Augustus de </w:t>
      </w:r>
      <w:r w:rsidRPr="00126BD8">
        <w:rPr>
          <w:rFonts w:ascii="Times New Roman" w:eastAsia="Times New Roman" w:hAnsi="Times New Roman" w:cs="Times New Roman"/>
          <w:i/>
          <w:iCs/>
          <w:color w:val="202020"/>
          <w:sz w:val="24"/>
          <w:szCs w:val="24"/>
          <w:bdr w:val="none" w:sz="0" w:space="0" w:color="auto" w:frame="1"/>
          <w:lang w:eastAsia="ja-JP"/>
        </w:rPr>
        <w:t>Charlie et la chocolaterie,</w:t>
      </w:r>
      <w:r w:rsidRPr="00126BD8">
        <w:rPr>
          <w:rFonts w:ascii="Times New Roman" w:eastAsia="Times New Roman" w:hAnsi="Times New Roman" w:cs="Times New Roman"/>
          <w:color w:val="202020"/>
          <w:sz w:val="24"/>
          <w:szCs w:val="24"/>
          <w:lang w:eastAsia="ja-JP"/>
        </w:rPr>
        <w:t> un gamin dont le nom « Gloop » suffit à suggérer la gloutonnerie, n'est plus qualifié de « gros », tandis que la calvitie des </w:t>
      </w:r>
      <w:r w:rsidRPr="00126BD8">
        <w:rPr>
          <w:rFonts w:ascii="Times New Roman" w:eastAsia="Times New Roman" w:hAnsi="Times New Roman" w:cs="Times New Roman"/>
          <w:i/>
          <w:iCs/>
          <w:color w:val="202020"/>
          <w:sz w:val="24"/>
          <w:szCs w:val="24"/>
          <w:bdr w:val="none" w:sz="0" w:space="0" w:color="auto" w:frame="1"/>
          <w:lang w:eastAsia="ja-JP"/>
        </w:rPr>
        <w:t>Sacrées Sorcières</w:t>
      </w:r>
      <w:r w:rsidRPr="00126BD8">
        <w:rPr>
          <w:rFonts w:ascii="Times New Roman" w:eastAsia="Times New Roman" w:hAnsi="Times New Roman" w:cs="Times New Roman"/>
          <w:color w:val="202020"/>
          <w:sz w:val="24"/>
          <w:szCs w:val="24"/>
          <w:lang w:eastAsia="ja-JP"/>
        </w:rPr>
        <w:t> ne doit pas être retenue contre elles – ce mal peut affecter les gens « pour toutes sortes de raisons</w:t>
      </w:r>
      <w:r w:rsidRPr="00126BD8">
        <w:rPr>
          <w:rFonts w:ascii="Times New Roman" w:eastAsia="Times New Roman" w:hAnsi="Times New Roman" w:cs="Times New Roman"/>
          <w:i/>
          <w:iCs/>
          <w:color w:val="202020"/>
          <w:sz w:val="24"/>
          <w:szCs w:val="24"/>
          <w:bdr w:val="none" w:sz="0" w:space="0" w:color="auto" w:frame="1"/>
          <w:lang w:eastAsia="ja-JP"/>
        </w:rPr>
        <w:t> </w:t>
      </w:r>
      <w:r w:rsidRPr="00126BD8">
        <w:rPr>
          <w:rFonts w:ascii="Times New Roman" w:eastAsia="Times New Roman" w:hAnsi="Times New Roman" w:cs="Times New Roman"/>
          <w:color w:val="202020"/>
          <w:sz w:val="24"/>
          <w:szCs w:val="24"/>
          <w:lang w:eastAsia="ja-JP"/>
        </w:rPr>
        <w:t> », précise une phrase ajoutée au texte original. « Les hommes-nuages » de </w:t>
      </w:r>
      <w:r w:rsidRPr="00126BD8">
        <w:rPr>
          <w:rFonts w:ascii="Times New Roman" w:eastAsia="Times New Roman" w:hAnsi="Times New Roman" w:cs="Times New Roman"/>
          <w:i/>
          <w:iCs/>
          <w:color w:val="202020"/>
          <w:sz w:val="24"/>
          <w:szCs w:val="24"/>
          <w:bdr w:val="none" w:sz="0" w:space="0" w:color="auto" w:frame="1"/>
          <w:lang w:eastAsia="ja-JP"/>
        </w:rPr>
        <w:t>James et la pêche géante</w:t>
      </w:r>
      <w:r w:rsidRPr="00126BD8">
        <w:rPr>
          <w:rFonts w:ascii="Times New Roman" w:eastAsia="Times New Roman" w:hAnsi="Times New Roman" w:cs="Times New Roman"/>
          <w:color w:val="202020"/>
          <w:sz w:val="24"/>
          <w:szCs w:val="24"/>
          <w:lang w:eastAsia="ja-JP"/>
        </w:rPr>
        <w:t> sont convertis en « peuple-nuage », inclusivité oblige. Un métier envisagé pour une femme (toujours dans </w:t>
      </w:r>
      <w:r w:rsidRPr="00126BD8">
        <w:rPr>
          <w:rFonts w:ascii="Times New Roman" w:eastAsia="Times New Roman" w:hAnsi="Times New Roman" w:cs="Times New Roman"/>
          <w:i/>
          <w:iCs/>
          <w:color w:val="202020"/>
          <w:sz w:val="24"/>
          <w:szCs w:val="24"/>
          <w:bdr w:val="none" w:sz="0" w:space="0" w:color="auto" w:frame="1"/>
          <w:lang w:eastAsia="ja-JP"/>
        </w:rPr>
        <w:t>Sacrées Sorcières</w:t>
      </w:r>
      <w:r w:rsidRPr="00126BD8">
        <w:rPr>
          <w:rFonts w:ascii="Times New Roman" w:eastAsia="Times New Roman" w:hAnsi="Times New Roman" w:cs="Times New Roman"/>
          <w:color w:val="202020"/>
          <w:sz w:val="24"/>
          <w:szCs w:val="24"/>
          <w:lang w:eastAsia="ja-JP"/>
        </w:rPr>
        <w:t>) change du tout au tout : on remplace « caissière</w:t>
      </w:r>
      <w:r w:rsidRPr="00126BD8">
        <w:rPr>
          <w:rFonts w:ascii="Times New Roman" w:eastAsia="Times New Roman" w:hAnsi="Times New Roman" w:cs="Times New Roman"/>
          <w:i/>
          <w:iCs/>
          <w:color w:val="202020"/>
          <w:sz w:val="24"/>
          <w:szCs w:val="24"/>
          <w:bdr w:val="none" w:sz="0" w:space="0" w:color="auto" w:frame="1"/>
          <w:lang w:eastAsia="ja-JP"/>
        </w:rPr>
        <w:t> </w:t>
      </w:r>
      <w:r w:rsidRPr="00126BD8">
        <w:rPr>
          <w:rFonts w:ascii="Times New Roman" w:eastAsia="Times New Roman" w:hAnsi="Times New Roman" w:cs="Times New Roman"/>
          <w:color w:val="202020"/>
          <w:sz w:val="24"/>
          <w:szCs w:val="24"/>
          <w:lang w:eastAsia="ja-JP"/>
        </w:rPr>
        <w:t> » par « scientifique de haut niveau ».</w:t>
      </w:r>
    </w:p>
    <w:p w14:paraId="782BB54B" w14:textId="77777777" w:rsidR="009A0498" w:rsidRPr="00126BD8" w:rsidRDefault="00126BD8" w:rsidP="009A0498">
      <w:pPr>
        <w:shd w:val="clear" w:color="auto" w:fill="FFFFFF"/>
        <w:spacing w:beforeAutospacing="1" w:after="0" w:afterAutospacing="1" w:line="240" w:lineRule="auto"/>
        <w:textAlignment w:val="baseline"/>
        <w:rPr>
          <w:rFonts w:ascii="Times New Roman" w:eastAsia="Times New Roman" w:hAnsi="Times New Roman" w:cs="Times New Roman"/>
          <w:b/>
          <w:color w:val="202020"/>
          <w:sz w:val="24"/>
          <w:szCs w:val="24"/>
          <w:lang w:eastAsia="ja-JP"/>
        </w:rPr>
      </w:pPr>
      <w:r w:rsidRPr="00126BD8">
        <w:rPr>
          <w:rFonts w:ascii="Times New Roman" w:eastAsia="Times New Roman" w:hAnsi="Times New Roman" w:cs="Times New Roman"/>
          <w:color w:val="202020"/>
          <w:sz w:val="24"/>
          <w:szCs w:val="24"/>
          <w:lang w:eastAsia="ja-JP"/>
        </w:rPr>
        <w:t xml:space="preserve"> </w:t>
      </w:r>
      <w:r w:rsidR="009A0498" w:rsidRPr="00126BD8">
        <w:rPr>
          <w:rFonts w:ascii="Times New Roman" w:eastAsia="Times New Roman" w:hAnsi="Times New Roman" w:cs="Times New Roman"/>
          <w:color w:val="202020"/>
          <w:sz w:val="24"/>
          <w:szCs w:val="24"/>
          <w:lang w:eastAsia="ja-JP"/>
        </w:rPr>
        <w:t>« C'est effrayant ! » réagit </w:t>
      </w:r>
      <w:hyperlink r:id="rId12" w:anchor="xtmc=rene-de-ceccatty&amp;xtnp=1&amp;xtcr=1" w:history="1">
        <w:r w:rsidR="009A0498" w:rsidRPr="00126BD8">
          <w:rPr>
            <w:rFonts w:ascii="Times New Roman" w:eastAsia="Times New Roman" w:hAnsi="Times New Roman" w:cs="Times New Roman"/>
            <w:bCs/>
            <w:color w:val="202020"/>
            <w:sz w:val="24"/>
            <w:szCs w:val="24"/>
            <w:u w:val="single"/>
            <w:bdr w:val="none" w:sz="0" w:space="0" w:color="auto" w:frame="1"/>
            <w:lang w:eastAsia="ja-JP"/>
          </w:rPr>
          <w:t>l'écrivain et traducteur René de Ceccatty</w:t>
        </w:r>
      </w:hyperlink>
      <w:r w:rsidR="009A0498" w:rsidRPr="00126BD8">
        <w:rPr>
          <w:rFonts w:ascii="Times New Roman" w:eastAsia="Times New Roman" w:hAnsi="Times New Roman" w:cs="Times New Roman"/>
          <w:color w:val="202020"/>
          <w:sz w:val="24"/>
          <w:szCs w:val="24"/>
          <w:lang w:eastAsia="ja-JP"/>
        </w:rPr>
        <w:t>, dont les traductions de l'italien (</w:t>
      </w:r>
      <w:hyperlink r:id="rId13" w:history="1">
        <w:r w:rsidR="009A0498" w:rsidRPr="00126BD8">
          <w:rPr>
            <w:rFonts w:ascii="Times New Roman" w:eastAsia="Times New Roman" w:hAnsi="Times New Roman" w:cs="Times New Roman"/>
            <w:bCs/>
            <w:color w:val="202020"/>
            <w:sz w:val="24"/>
            <w:szCs w:val="24"/>
            <w:u w:val="single"/>
            <w:bdr w:val="none" w:sz="0" w:space="0" w:color="auto" w:frame="1"/>
            <w:lang w:eastAsia="ja-JP"/>
          </w:rPr>
          <w:t>Pasolini</w:t>
        </w:r>
      </w:hyperlink>
      <w:r w:rsidR="009A0498" w:rsidRPr="00126BD8">
        <w:rPr>
          <w:rFonts w:ascii="Times New Roman" w:eastAsia="Times New Roman" w:hAnsi="Times New Roman" w:cs="Times New Roman"/>
          <w:color w:val="202020"/>
          <w:sz w:val="24"/>
          <w:szCs w:val="24"/>
          <w:lang w:eastAsia="ja-JP"/>
        </w:rPr>
        <w:t>, </w:t>
      </w:r>
      <w:hyperlink r:id="rId14" w:history="1">
        <w:r w:rsidR="009A0498" w:rsidRPr="00126BD8">
          <w:rPr>
            <w:rFonts w:ascii="Times New Roman" w:eastAsia="Times New Roman" w:hAnsi="Times New Roman" w:cs="Times New Roman"/>
            <w:bCs/>
            <w:color w:val="202020"/>
            <w:sz w:val="24"/>
            <w:szCs w:val="24"/>
            <w:u w:val="single"/>
            <w:bdr w:val="none" w:sz="0" w:space="0" w:color="auto" w:frame="1"/>
            <w:lang w:eastAsia="ja-JP"/>
          </w:rPr>
          <w:t>Moravia</w:t>
        </w:r>
      </w:hyperlink>
      <w:r w:rsidR="009A0498" w:rsidRPr="00126BD8">
        <w:rPr>
          <w:rFonts w:ascii="Times New Roman" w:eastAsia="Times New Roman" w:hAnsi="Times New Roman" w:cs="Times New Roman"/>
          <w:color w:val="202020"/>
          <w:sz w:val="24"/>
          <w:szCs w:val="24"/>
          <w:lang w:eastAsia="ja-JP"/>
        </w:rPr>
        <w:t>) et du japonais font autorité. « Le grand danger, c'est de vouloir aplanir l'expression littéraire. Comme si une expression littéraire devait être alignée sur une idéologie dominante </w:t>
      </w:r>
      <w:r w:rsidR="009A0498" w:rsidRPr="00126BD8">
        <w:rPr>
          <w:rFonts w:ascii="Times New Roman" w:eastAsia="Times New Roman" w:hAnsi="Times New Roman" w:cs="Times New Roman"/>
          <w:b/>
          <w:color w:val="202020"/>
          <w:sz w:val="24"/>
          <w:szCs w:val="24"/>
          <w:lang w:eastAsia="ja-JP"/>
        </w:rPr>
        <w:t xml:space="preserve">! Nous sommes les premiers choqués quand la liberté d'expression est interdite dans les dictatures, mais ce qui se passe dans nos démocraties s'apparente à de la censure. La littérature n'est pas faite pour défendre une sensibilité commune. </w:t>
      </w:r>
      <w:r w:rsidR="009A0498" w:rsidRPr="00126BD8">
        <w:rPr>
          <w:rFonts w:ascii="Times New Roman" w:eastAsia="Times New Roman" w:hAnsi="Times New Roman" w:cs="Times New Roman"/>
          <w:color w:val="202020"/>
          <w:sz w:val="24"/>
          <w:szCs w:val="24"/>
          <w:lang w:eastAsia="ja-JP"/>
        </w:rPr>
        <w:t xml:space="preserve">Ce que je ne comprends pas dans ces révisions – concernant l'orientation sexuelle, des positions politiques ou le rôle de la femme –, c'est </w:t>
      </w:r>
      <w:r w:rsidR="009A0498" w:rsidRPr="00126BD8">
        <w:rPr>
          <w:rFonts w:ascii="Times New Roman" w:eastAsia="Times New Roman" w:hAnsi="Times New Roman" w:cs="Times New Roman"/>
          <w:b/>
          <w:color w:val="202020"/>
          <w:sz w:val="24"/>
          <w:szCs w:val="24"/>
          <w:lang w:eastAsia="ja-JP"/>
        </w:rPr>
        <w:t>qu'on fait comme si l'écrivain avait une opinion dominante qui obligerait le lecteur à penser comme lui. Non ! La fonction de la littérature n'a jamais été d'obliger à penser comme l'écrivain. C'est au contraire la diversité, la pluralité de pensées, d'expériences, d'écritures qui font son intérêt et sa force. »</w:t>
      </w:r>
    </w:p>
    <w:p w14:paraId="3FD6FC93" w14:textId="77777777" w:rsidR="009A0498" w:rsidRPr="00126BD8" w:rsidRDefault="009A0498" w:rsidP="009A0498">
      <w:pPr>
        <w:shd w:val="clear" w:color="auto" w:fill="FFFFFF"/>
        <w:spacing w:before="100" w:beforeAutospacing="1" w:after="100" w:afterAutospacing="1" w:line="240" w:lineRule="auto"/>
        <w:textAlignment w:val="baseline"/>
        <w:outlineLvl w:val="1"/>
        <w:rPr>
          <w:rFonts w:ascii="Times New Roman" w:eastAsia="Times New Roman" w:hAnsi="Times New Roman" w:cs="Times New Roman"/>
          <w:b/>
          <w:bCs/>
          <w:color w:val="202020"/>
          <w:sz w:val="24"/>
          <w:szCs w:val="24"/>
          <w:lang w:eastAsia="ja-JP"/>
        </w:rPr>
      </w:pPr>
      <w:r w:rsidRPr="00126BD8">
        <w:rPr>
          <w:rFonts w:ascii="Times New Roman" w:eastAsia="Times New Roman" w:hAnsi="Times New Roman" w:cs="Times New Roman"/>
          <w:b/>
          <w:bCs/>
          <w:color w:val="202020"/>
          <w:sz w:val="24"/>
          <w:szCs w:val="24"/>
          <w:lang w:eastAsia="ja-JP"/>
        </w:rPr>
        <w:t>« Notre époque est terrifiée par la puissance de la littérature »</w:t>
      </w:r>
    </w:p>
    <w:p w14:paraId="35A476D5" w14:textId="77777777" w:rsidR="009A0498" w:rsidRPr="00126BD8" w:rsidRDefault="009A0498" w:rsidP="009A0498">
      <w:pPr>
        <w:shd w:val="clear" w:color="auto" w:fill="FFFFFF"/>
        <w:spacing w:before="100" w:beforeAutospacing="1" w:after="100" w:afterAutospacing="1" w:line="240" w:lineRule="auto"/>
        <w:textAlignment w:val="baseline"/>
        <w:rPr>
          <w:rFonts w:ascii="Times New Roman" w:eastAsia="Times New Roman" w:hAnsi="Times New Roman" w:cs="Times New Roman"/>
          <w:color w:val="202020"/>
          <w:sz w:val="24"/>
          <w:szCs w:val="24"/>
          <w:lang w:eastAsia="ja-JP"/>
        </w:rPr>
      </w:pPr>
      <w:r w:rsidRPr="00126BD8">
        <w:rPr>
          <w:rFonts w:ascii="Times New Roman" w:eastAsia="Times New Roman" w:hAnsi="Times New Roman" w:cs="Times New Roman"/>
          <w:color w:val="202020"/>
          <w:sz w:val="24"/>
          <w:szCs w:val="24"/>
          <w:lang w:eastAsia="ja-JP"/>
        </w:rPr>
        <w:t>Avec ce qui arrive à l'œuvre de Roald Dahl, poursuit René de Ceccatty, on rejoint une croyance ancestrale dans le rôle éducatif de la littérature : « On a toujours pensé qu'il y avait des livres dangereux pour les enfants, que, s'ils les lisaient, ils allaient penser d'une certaine manière… Mais le propre de l'imagination enfantine – ou adulte, d'ailleurs –, c'est d'avoir recours à des excès. On touche au domaine du rêve, de l'inconscient… L'évacuation de tendances agressives par le rêve et par la lecture, c'est une évidence, ça fait partie de l'éducation, de la culture. Imagine-t-on une littérature pour enfants sans ogres ni sorcières ? »</w:t>
      </w:r>
    </w:p>
    <w:p w14:paraId="016FA4A5" w14:textId="77777777" w:rsidR="009A0498" w:rsidRPr="00126BD8" w:rsidRDefault="009A0498" w:rsidP="009A0498">
      <w:pPr>
        <w:shd w:val="clear" w:color="auto" w:fill="FFFFFF"/>
        <w:spacing w:beforeAutospacing="1" w:after="0" w:afterAutospacing="1" w:line="240" w:lineRule="auto"/>
        <w:textAlignment w:val="baseline"/>
        <w:rPr>
          <w:rFonts w:ascii="Times New Roman" w:eastAsia="Times New Roman" w:hAnsi="Times New Roman" w:cs="Times New Roman"/>
          <w:color w:val="202020"/>
          <w:sz w:val="24"/>
          <w:szCs w:val="24"/>
          <w:lang w:eastAsia="ja-JP"/>
        </w:rPr>
      </w:pPr>
      <w:r w:rsidRPr="00126BD8">
        <w:rPr>
          <w:rFonts w:ascii="Times New Roman" w:eastAsia="Times New Roman" w:hAnsi="Times New Roman" w:cs="Times New Roman"/>
          <w:color w:val="202020"/>
          <w:sz w:val="24"/>
          <w:szCs w:val="24"/>
          <w:lang w:eastAsia="ja-JP"/>
        </w:rPr>
        <w:t>Suffirait-il de lire un auteur pour absorber aussitôt la vision du monde ? Le regard, certes corrosif, de Roald Dahl suffirait-il à rendre les enfants qui le lisent méchants ? « On dirait que notre époque est terrifiée par la puissance de la littérature. Cela me fait penser à la polémique sur le roman du XVIII</w:t>
      </w:r>
      <w:r w:rsidRPr="00126BD8">
        <w:rPr>
          <w:rFonts w:ascii="Times New Roman" w:eastAsia="Times New Roman" w:hAnsi="Times New Roman" w:cs="Times New Roman"/>
          <w:color w:val="202020"/>
          <w:sz w:val="24"/>
          <w:szCs w:val="24"/>
          <w:bdr w:val="none" w:sz="0" w:space="0" w:color="auto" w:frame="1"/>
          <w:vertAlign w:val="superscript"/>
          <w:lang w:eastAsia="ja-JP"/>
        </w:rPr>
        <w:t>e</w:t>
      </w:r>
      <w:r w:rsidRPr="00126BD8">
        <w:rPr>
          <w:rFonts w:ascii="Times New Roman" w:eastAsia="Times New Roman" w:hAnsi="Times New Roman" w:cs="Times New Roman"/>
          <w:color w:val="202020"/>
          <w:sz w:val="24"/>
          <w:szCs w:val="24"/>
          <w:lang w:eastAsia="ja-JP"/>
        </w:rPr>
        <w:t xml:space="preserve"> siècle, commente René de Ceccatty. Bourdaloue [NDLR : le plus célèbre des prédicateurs du siècle </w:t>
      </w:r>
      <w:r w:rsidRPr="009C14A2">
        <w:rPr>
          <w:rFonts w:ascii="Times New Roman" w:eastAsia="Times New Roman" w:hAnsi="Times New Roman" w:cs="Times New Roman"/>
          <w:color w:val="202020"/>
          <w:sz w:val="24"/>
          <w:szCs w:val="24"/>
          <w:lang w:eastAsia="ja-JP"/>
        </w:rPr>
        <w:t>de </w:t>
      </w:r>
      <w:hyperlink r:id="rId15" w:history="1">
        <w:r w:rsidRPr="009C14A2">
          <w:rPr>
            <w:rFonts w:ascii="Times New Roman" w:eastAsia="Times New Roman" w:hAnsi="Times New Roman" w:cs="Times New Roman"/>
            <w:color w:val="202020"/>
            <w:sz w:val="24"/>
            <w:szCs w:val="24"/>
            <w:bdr w:val="none" w:sz="0" w:space="0" w:color="auto" w:frame="1"/>
            <w:lang w:eastAsia="ja-JP"/>
          </w:rPr>
          <w:t>Louis XIV</w:t>
        </w:r>
      </w:hyperlink>
      <w:r w:rsidRPr="009C14A2">
        <w:rPr>
          <w:rFonts w:ascii="Times New Roman" w:eastAsia="Times New Roman" w:hAnsi="Times New Roman" w:cs="Times New Roman"/>
          <w:color w:val="202020"/>
          <w:sz w:val="24"/>
          <w:szCs w:val="24"/>
          <w:lang w:eastAsia="ja-JP"/>
        </w:rPr>
        <w:t>]</w:t>
      </w:r>
      <w:r w:rsidRPr="00126BD8">
        <w:rPr>
          <w:rFonts w:ascii="Times New Roman" w:eastAsia="Times New Roman" w:hAnsi="Times New Roman" w:cs="Times New Roman"/>
          <w:color w:val="202020"/>
          <w:sz w:val="24"/>
          <w:szCs w:val="24"/>
          <w:lang w:eastAsia="ja-JP"/>
        </w:rPr>
        <w:t> expliquait que le roman était dangereux, corrupteur, qu'il fallait absolument interdire qu'on en écrive… Toute son idée était que les romans n'avaient pas leur place car ils poussaient les lecteurs à avoir des visions immorales. On en revient là aujourd'hui. »</w:t>
      </w:r>
    </w:p>
    <w:p w14:paraId="330C0A8F" w14:textId="77777777" w:rsidR="009A0498" w:rsidRPr="00126BD8" w:rsidRDefault="009A0498" w:rsidP="009A0498">
      <w:pPr>
        <w:shd w:val="clear" w:color="auto" w:fill="FFFFFF"/>
        <w:spacing w:beforeAutospacing="1" w:after="0" w:afterAutospacing="1" w:line="240" w:lineRule="auto"/>
        <w:textAlignment w:val="baseline"/>
        <w:rPr>
          <w:rFonts w:ascii="Times New Roman" w:eastAsia="Times New Roman" w:hAnsi="Times New Roman" w:cs="Times New Roman"/>
          <w:color w:val="202020"/>
          <w:sz w:val="24"/>
          <w:szCs w:val="24"/>
          <w:lang w:eastAsia="ja-JP"/>
        </w:rPr>
      </w:pPr>
      <w:r w:rsidRPr="00126BD8">
        <w:rPr>
          <w:rFonts w:ascii="Times New Roman" w:eastAsia="Times New Roman" w:hAnsi="Times New Roman" w:cs="Times New Roman"/>
          <w:color w:val="202020"/>
          <w:sz w:val="24"/>
          <w:szCs w:val="24"/>
          <w:lang w:eastAsia="ja-JP"/>
        </w:rPr>
        <w:t>Dans son </w:t>
      </w:r>
      <w:r w:rsidRPr="00126BD8">
        <w:rPr>
          <w:rFonts w:ascii="Times New Roman" w:eastAsia="Times New Roman" w:hAnsi="Times New Roman" w:cs="Times New Roman"/>
          <w:i/>
          <w:iCs/>
          <w:color w:val="202020"/>
          <w:sz w:val="24"/>
          <w:szCs w:val="24"/>
          <w:bdr w:val="none" w:sz="0" w:space="0" w:color="auto" w:frame="1"/>
          <w:lang w:eastAsia="ja-JP"/>
        </w:rPr>
        <w:t>Sermon sur les divertissements du monde</w:t>
      </w:r>
      <w:r w:rsidRPr="00126BD8">
        <w:rPr>
          <w:rFonts w:ascii="Times New Roman" w:eastAsia="Times New Roman" w:hAnsi="Times New Roman" w:cs="Times New Roman"/>
          <w:color w:val="202020"/>
          <w:sz w:val="24"/>
          <w:szCs w:val="24"/>
          <w:lang w:eastAsia="ja-JP"/>
        </w:rPr>
        <w:t> (1758), Bourdaloue enjoint au fidèle de ne pas se laisser contaminer par l'esprit du monde que les romans lui transmettent aussi sûrement qu'un virus… « Ayant tous les jours de tels livres sous les yeux, et ces livres étant aussi infectés qu'ils le sont, il n'était pas naturellement possible que vous n'en prissiez le venin et qu'ils ne vous communiquassent leur contagion », écrit-il, avant de s'exclamer : « Vous avez des enfants. […] Ce ne sont encore pour eux que des divertissements, mais attendez que le feu soit allumé. […] Sera-t-il temps alors d'arrêter l'embrasement ? » Une question que l'on pourrait retourner aux esprits bien-pensants qui jugent bon de manipuler les œuvres pour les réécrire à leur goût.</w:t>
      </w:r>
    </w:p>
    <w:p w14:paraId="6FFDE7C4" w14:textId="77777777" w:rsidR="009A0498" w:rsidRDefault="009A0498" w:rsidP="009A0498">
      <w:pPr>
        <w:shd w:val="clear" w:color="auto" w:fill="FFFFFF"/>
        <w:spacing w:beforeAutospacing="1" w:after="0" w:afterAutospacing="1" w:line="240" w:lineRule="auto"/>
        <w:textAlignment w:val="baseline"/>
        <w:rPr>
          <w:rFonts w:ascii="Times New Roman" w:eastAsia="Times New Roman" w:hAnsi="Times New Roman" w:cs="Times New Roman"/>
          <w:color w:val="202020"/>
          <w:sz w:val="24"/>
          <w:szCs w:val="24"/>
          <w:lang w:eastAsia="ja-JP"/>
        </w:rPr>
      </w:pPr>
      <w:hyperlink r:id="rId16" w:history="1">
        <w:r w:rsidRPr="00126BD8">
          <w:rPr>
            <w:rFonts w:ascii="Times New Roman" w:eastAsia="Times New Roman" w:hAnsi="Times New Roman" w:cs="Times New Roman"/>
            <w:bCs/>
            <w:color w:val="202020"/>
            <w:sz w:val="24"/>
            <w:szCs w:val="24"/>
            <w:bdr w:val="none" w:sz="0" w:space="0" w:color="auto" w:frame="1"/>
            <w:lang w:eastAsia="ja-JP"/>
          </w:rPr>
          <w:t>Gallimard</w:t>
        </w:r>
      </w:hyperlink>
      <w:r w:rsidRPr="00126BD8">
        <w:rPr>
          <w:rFonts w:ascii="Times New Roman" w:eastAsia="Times New Roman" w:hAnsi="Times New Roman" w:cs="Times New Roman"/>
          <w:color w:val="202020"/>
          <w:sz w:val="24"/>
          <w:szCs w:val="24"/>
          <w:lang w:eastAsia="ja-JP"/>
        </w:rPr>
        <w:t> Jeunesse, qui publie en </w:t>
      </w:r>
      <w:hyperlink r:id="rId17" w:history="1">
        <w:r w:rsidRPr="00126BD8">
          <w:rPr>
            <w:rFonts w:ascii="Times New Roman" w:eastAsia="Times New Roman" w:hAnsi="Times New Roman" w:cs="Times New Roman"/>
            <w:bCs/>
            <w:color w:val="202020"/>
            <w:sz w:val="24"/>
            <w:szCs w:val="24"/>
            <w:bdr w:val="none" w:sz="0" w:space="0" w:color="auto" w:frame="1"/>
            <w:lang w:eastAsia="ja-JP"/>
          </w:rPr>
          <w:t>France</w:t>
        </w:r>
      </w:hyperlink>
      <w:r w:rsidRPr="00126BD8">
        <w:rPr>
          <w:rFonts w:ascii="Times New Roman" w:eastAsia="Times New Roman" w:hAnsi="Times New Roman" w:cs="Times New Roman"/>
          <w:color w:val="202020"/>
          <w:sz w:val="24"/>
          <w:szCs w:val="24"/>
          <w:lang w:eastAsia="ja-JP"/>
        </w:rPr>
        <w:t> l'œuvre de Roald Dahl, s'est engagé à laisser intacts les textes de l'auteur britannique, et ce, malgré la réécriture en anglais demandée par les ayants droit.</w:t>
      </w:r>
    </w:p>
    <w:p w14:paraId="7AB12B0B" w14:textId="77777777" w:rsidR="00126BD8" w:rsidRDefault="00126BD8" w:rsidP="009A0498">
      <w:pPr>
        <w:shd w:val="clear" w:color="auto" w:fill="FFFFFF"/>
        <w:spacing w:beforeAutospacing="1" w:after="0" w:afterAutospacing="1" w:line="240" w:lineRule="auto"/>
        <w:textAlignment w:val="baseline"/>
        <w:rPr>
          <w:rFonts w:ascii="Times New Roman" w:eastAsia="Times New Roman" w:hAnsi="Times New Roman" w:cs="Times New Roman"/>
          <w:color w:val="202020"/>
          <w:sz w:val="24"/>
          <w:szCs w:val="24"/>
          <w:lang w:eastAsia="ja-JP"/>
        </w:rPr>
      </w:pPr>
    </w:p>
    <w:p w14:paraId="79CD4FAF" w14:textId="77777777" w:rsidR="00126BD8" w:rsidRDefault="00126BD8">
      <w:pPr>
        <w:rPr>
          <w:rFonts w:ascii="Times New Roman" w:eastAsia="Times New Roman" w:hAnsi="Times New Roman" w:cs="Times New Roman"/>
          <w:color w:val="202020"/>
          <w:sz w:val="24"/>
          <w:szCs w:val="24"/>
          <w:lang w:eastAsia="ja-JP"/>
        </w:rPr>
      </w:pPr>
      <w:r>
        <w:rPr>
          <w:rFonts w:ascii="Times New Roman" w:eastAsia="Times New Roman" w:hAnsi="Times New Roman" w:cs="Times New Roman"/>
          <w:color w:val="202020"/>
          <w:sz w:val="24"/>
          <w:szCs w:val="24"/>
          <w:lang w:eastAsia="ja-JP"/>
        </w:rPr>
        <w:br w:type="page"/>
      </w:r>
    </w:p>
    <w:p w14:paraId="5476F52B" w14:textId="02525E86" w:rsidR="00126BD8" w:rsidRDefault="00126BD8" w:rsidP="009A0498">
      <w:pPr>
        <w:shd w:val="clear" w:color="auto" w:fill="FFFFFF"/>
        <w:spacing w:beforeAutospacing="1" w:after="0" w:afterAutospacing="1" w:line="240" w:lineRule="auto"/>
        <w:textAlignment w:val="baseline"/>
        <w:rPr>
          <w:rFonts w:ascii="Times New Roman" w:eastAsia="Times New Roman" w:hAnsi="Times New Roman" w:cs="Times New Roman"/>
          <w:b/>
          <w:color w:val="202020"/>
          <w:sz w:val="24"/>
          <w:szCs w:val="24"/>
          <w:lang w:eastAsia="ja-JP"/>
        </w:rPr>
      </w:pPr>
      <w:r w:rsidRPr="00126BD8">
        <w:rPr>
          <w:rFonts w:ascii="Times New Roman" w:eastAsia="Times New Roman" w:hAnsi="Times New Roman" w:cs="Times New Roman"/>
          <w:b/>
          <w:color w:val="202020"/>
          <w:sz w:val="24"/>
          <w:szCs w:val="24"/>
          <w:lang w:eastAsia="ja-JP"/>
        </w:rPr>
        <w:t>Doc.</w:t>
      </w:r>
      <w:r w:rsidR="009C14A2">
        <w:rPr>
          <w:rFonts w:ascii="Times New Roman" w:eastAsia="Times New Roman" w:hAnsi="Times New Roman" w:cs="Times New Roman"/>
          <w:b/>
          <w:color w:val="202020"/>
          <w:sz w:val="24"/>
          <w:szCs w:val="24"/>
          <w:lang w:eastAsia="ja-JP"/>
        </w:rPr>
        <w:t>4</w:t>
      </w:r>
    </w:p>
    <w:p w14:paraId="72A8518D" w14:textId="77777777" w:rsidR="00126BD8" w:rsidRPr="001D6D7B" w:rsidRDefault="00126BD8" w:rsidP="00126BD8">
      <w:pPr>
        <w:shd w:val="clear" w:color="auto" w:fill="FFFFFF"/>
        <w:spacing w:after="0" w:line="240" w:lineRule="auto"/>
        <w:outlineLvl w:val="0"/>
        <w:rPr>
          <w:rFonts w:ascii="Roboto" w:eastAsia="Times New Roman" w:hAnsi="Roboto" w:cs="Times New Roman"/>
          <w:b/>
          <w:bCs/>
          <w:color w:val="0F0F0F"/>
          <w:kern w:val="36"/>
          <w:sz w:val="24"/>
          <w:szCs w:val="24"/>
          <w:lang w:eastAsia="fr-FR"/>
        </w:rPr>
      </w:pPr>
      <w:r w:rsidRPr="001D6D7B">
        <w:rPr>
          <w:rFonts w:ascii="Roboto" w:eastAsia="Times New Roman" w:hAnsi="Roboto" w:cs="Times New Roman"/>
          <w:b/>
          <w:bCs/>
          <w:color w:val="0F0F0F"/>
          <w:kern w:val="36"/>
          <w:sz w:val="24"/>
          <w:szCs w:val="24"/>
          <w:lang w:eastAsia="fr-FR"/>
        </w:rPr>
        <w:t>« L’Origine du monde », éternel objet de scandale | Franceinfo INA</w:t>
      </w:r>
    </w:p>
    <w:p w14:paraId="3E4D93BF" w14:textId="77777777" w:rsidR="00126BD8" w:rsidRDefault="00DE64F4" w:rsidP="00126BD8">
      <w:hyperlink r:id="rId18" w:history="1">
        <w:r w:rsidRPr="00353066">
          <w:rPr>
            <w:rStyle w:val="Lienhypertexte"/>
          </w:rPr>
          <w:t>https://www.youtube.com/watch?v=2NsSRBgZMQc</w:t>
        </w:r>
      </w:hyperlink>
    </w:p>
    <w:p w14:paraId="4129D43D" w14:textId="77777777" w:rsidR="00DE64F4" w:rsidRDefault="00DE64F4" w:rsidP="00126BD8"/>
    <w:p w14:paraId="1CD1AED8" w14:textId="77777777" w:rsidR="009C14A2" w:rsidRDefault="009C14A2" w:rsidP="00126BD8"/>
    <w:p w14:paraId="7CBFF76E" w14:textId="16FF8EBE" w:rsidR="00DE64F4" w:rsidRPr="00DE64F4" w:rsidRDefault="00DE64F4" w:rsidP="00126BD8">
      <w:pPr>
        <w:rPr>
          <w:rFonts w:ascii="Times New Roman" w:hAnsi="Times New Roman" w:cs="Times New Roman"/>
          <w:b/>
          <w:sz w:val="24"/>
          <w:szCs w:val="24"/>
        </w:rPr>
      </w:pPr>
      <w:r w:rsidRPr="00DE64F4">
        <w:rPr>
          <w:rFonts w:ascii="Times New Roman" w:hAnsi="Times New Roman" w:cs="Times New Roman"/>
          <w:b/>
          <w:sz w:val="24"/>
          <w:szCs w:val="24"/>
        </w:rPr>
        <w:t xml:space="preserve">Doc. </w:t>
      </w:r>
      <w:r w:rsidR="009C14A2">
        <w:rPr>
          <w:rFonts w:ascii="Times New Roman" w:hAnsi="Times New Roman" w:cs="Times New Roman"/>
          <w:b/>
          <w:sz w:val="24"/>
          <w:szCs w:val="24"/>
        </w:rPr>
        <w:t>5</w:t>
      </w:r>
    </w:p>
    <w:p w14:paraId="6B843DE8" w14:textId="77777777" w:rsidR="00DE64F4" w:rsidRDefault="00DE64F4" w:rsidP="00DE64F4">
      <w:r>
        <w:rPr>
          <w:noProof/>
        </w:rPr>
        <w:drawing>
          <wp:inline distT="0" distB="0" distL="0" distR="0" wp14:anchorId="14D35D40" wp14:editId="0BAD2EB4">
            <wp:extent cx="4200525" cy="3249268"/>
            <wp:effectExtent l="0" t="0" r="0" b="8890"/>
            <wp:docPr id="103190756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1907562" name=""/>
                    <pic:cNvPicPr/>
                  </pic:nvPicPr>
                  <pic:blipFill rotWithShape="1">
                    <a:blip r:embed="rId19"/>
                    <a:srcRect l="25352" t="32566" r="29391" b="5173"/>
                    <a:stretch/>
                  </pic:blipFill>
                  <pic:spPr bwMode="auto">
                    <a:xfrm>
                      <a:off x="0" y="0"/>
                      <a:ext cx="4206047" cy="3253539"/>
                    </a:xfrm>
                    <a:prstGeom prst="rect">
                      <a:avLst/>
                    </a:prstGeom>
                    <a:ln>
                      <a:noFill/>
                    </a:ln>
                    <a:extLst>
                      <a:ext uri="{53640926-AAD7-44D8-BBD7-CCE9431645EC}">
                        <a14:shadowObscured xmlns:a14="http://schemas.microsoft.com/office/drawing/2010/main"/>
                      </a:ext>
                    </a:extLst>
                  </pic:spPr>
                </pic:pic>
              </a:graphicData>
            </a:graphic>
          </wp:inline>
        </w:drawing>
      </w:r>
    </w:p>
    <w:p w14:paraId="4B47CC5D" w14:textId="77777777" w:rsidR="00DE64F4" w:rsidRPr="00B370F6" w:rsidRDefault="00DE64F4" w:rsidP="00DE64F4">
      <w:pPr>
        <w:shd w:val="clear" w:color="auto" w:fill="FFFFFF"/>
        <w:spacing w:after="0" w:line="240" w:lineRule="auto"/>
        <w:outlineLvl w:val="3"/>
        <w:rPr>
          <w:rFonts w:ascii="Times New Roman" w:eastAsia="Times New Roman" w:hAnsi="Times New Roman" w:cs="Times New Roman"/>
          <w:b/>
          <w:bCs/>
          <w:sz w:val="24"/>
          <w:szCs w:val="24"/>
          <w:lang w:eastAsia="fr-FR"/>
        </w:rPr>
      </w:pPr>
      <w:r w:rsidRPr="00B370F6">
        <w:rPr>
          <w:rFonts w:ascii="Times New Roman" w:eastAsia="Times New Roman" w:hAnsi="Times New Roman" w:cs="Times New Roman"/>
          <w:b/>
          <w:bCs/>
          <w:sz w:val="24"/>
          <w:szCs w:val="24"/>
          <w:lang w:eastAsia="fr-FR"/>
        </w:rPr>
        <w:t>L'art et le nu… mérique</w:t>
      </w:r>
    </w:p>
    <w:p w14:paraId="1C77F8F5" w14:textId="77777777" w:rsidR="00DE64F4" w:rsidRPr="00B370F6" w:rsidRDefault="00DE64F4" w:rsidP="00DE64F4">
      <w:pPr>
        <w:shd w:val="clear" w:color="auto" w:fill="FFFFFF"/>
        <w:spacing w:after="0" w:line="240" w:lineRule="auto"/>
        <w:textAlignment w:val="center"/>
        <w:rPr>
          <w:rFonts w:ascii="Times New Roman" w:eastAsia="Times New Roman" w:hAnsi="Times New Roman" w:cs="Times New Roman"/>
          <w:sz w:val="24"/>
          <w:szCs w:val="24"/>
          <w:lang w:eastAsia="fr-FR"/>
        </w:rPr>
      </w:pPr>
      <w:r w:rsidRPr="00B370F6">
        <w:rPr>
          <w:rFonts w:ascii="Times New Roman" w:eastAsia="Times New Roman" w:hAnsi="Times New Roman" w:cs="Times New Roman"/>
          <w:noProof/>
          <w:sz w:val="24"/>
          <w:szCs w:val="24"/>
          <w:lang w:eastAsia="fr-FR"/>
        </w:rPr>
        <mc:AlternateContent>
          <mc:Choice Requires="wps">
            <w:drawing>
              <wp:inline distT="0" distB="0" distL="0" distR="0" wp14:anchorId="0DE569B0" wp14:editId="3514448D">
                <wp:extent cx="300355" cy="300355"/>
                <wp:effectExtent l="0" t="0" r="0" b="0"/>
                <wp:docPr id="1532755459" name="AutoShape 1" descr="Capture d'écran de la page Facebook du musée du Jeu de Paume après la publication d'un post représentant un nu féminin, le 6 mars 201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0355" cy="300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FFFE662" id="AutoShape 1" o:spid="_x0000_s1026" alt="Capture d'écran de la page Facebook du musée du Jeu de Paume après la publication d'un post représentant un nu féminin, le 6 mars 2013." style="width:23.65pt;height:23.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" filled="f" stroked="f">
                <o:lock v:ext="edit" aspectratio="t"/>
                <w10:anchorlock/>
              </v:rect>
            </w:pict>
          </mc:Fallback>
        </mc:AlternateContent>
      </w:r>
    </w:p>
    <w:p w14:paraId="49D5AF4A" w14:textId="77777777" w:rsidR="00DE64F4" w:rsidRPr="00B370F6" w:rsidRDefault="00DE64F4" w:rsidP="00DE64F4">
      <w:pPr>
        <w:shd w:val="clear" w:color="auto" w:fill="FFFFFF"/>
        <w:spacing w:after="0" w:line="240" w:lineRule="auto"/>
        <w:rPr>
          <w:rFonts w:ascii="Times New Roman" w:eastAsia="Times New Roman" w:hAnsi="Times New Roman" w:cs="Times New Roman"/>
          <w:sz w:val="24"/>
          <w:szCs w:val="24"/>
          <w:lang w:eastAsia="fr-FR"/>
        </w:rPr>
      </w:pPr>
      <w:r w:rsidRPr="00B370F6">
        <w:rPr>
          <w:rFonts w:ascii="Times New Roman" w:eastAsia="Times New Roman" w:hAnsi="Times New Roman" w:cs="Times New Roman"/>
          <w:sz w:val="24"/>
          <w:szCs w:val="24"/>
          <w:lang w:eastAsia="fr-FR"/>
        </w:rPr>
        <w:t>Capture d'écran de la page Facebook du musée du Jeu de Paume après la publication d'un post représentant un nu féminin, le 6 mars 2013.</w:t>
      </w:r>
      <w:r w:rsidRPr="00B370F6">
        <w:rPr>
          <w:rFonts w:ascii="Times New Roman" w:eastAsia="Times New Roman" w:hAnsi="Times New Roman" w:cs="Times New Roman"/>
          <w:sz w:val="24"/>
          <w:szCs w:val="24"/>
          <w:lang w:eastAsia="fr-FR"/>
        </w:rPr>
        <w:br/>
      </w:r>
      <w:r w:rsidRPr="00B370F6">
        <w:rPr>
          <w:rFonts w:ascii="Times New Roman" w:eastAsia="Times New Roman" w:hAnsi="Times New Roman" w:cs="Times New Roman"/>
          <w:sz w:val="24"/>
          <w:szCs w:val="24"/>
          <w:lang w:eastAsia="fr-FR"/>
        </w:rPr>
        <w:br/>
        <w:t>En 2013, Facebook a bloqué pendant 24 heures la page du musée du Jeu de Paume, considérant qu'une photographie de l'artiste Laure Albin Guillot, sur laquelle un modèle posait seins nus, était assimilable à de la pornographie.</w:t>
      </w:r>
    </w:p>
    <w:p w14:paraId="25B28C0A" w14:textId="77777777" w:rsidR="00126BD8" w:rsidRPr="00126BD8" w:rsidRDefault="00126BD8" w:rsidP="009A0498">
      <w:pPr>
        <w:shd w:val="clear" w:color="auto" w:fill="FFFFFF"/>
        <w:spacing w:beforeAutospacing="1" w:after="0" w:afterAutospacing="1" w:line="240" w:lineRule="auto"/>
        <w:textAlignment w:val="baseline"/>
        <w:rPr>
          <w:rFonts w:ascii="Times New Roman" w:eastAsia="Times New Roman" w:hAnsi="Times New Roman" w:cs="Times New Roman"/>
          <w:b/>
          <w:color w:val="202020"/>
          <w:sz w:val="24"/>
          <w:szCs w:val="24"/>
          <w:lang w:eastAsia="ja-JP"/>
        </w:rPr>
      </w:pPr>
    </w:p>
    <w:p w14:paraId="4DB33386" w14:textId="77777777" w:rsidR="00FA3322" w:rsidRPr="009A0498" w:rsidRDefault="00FA3322">
      <w:pPr>
        <w:rPr>
          <w:rFonts w:ascii="Times New Roman" w:hAnsi="Times New Roman" w:cs="Times New Roman"/>
          <w:sz w:val="24"/>
          <w:szCs w:val="24"/>
        </w:rPr>
      </w:pPr>
    </w:p>
    <w:p w14:paraId="35241CB9" w14:textId="4D0A0B9D" w:rsidR="00FA3322" w:rsidRDefault="009C14A2">
      <w:pPr>
        <w:rPr>
          <w:rFonts w:ascii="Times New Roman" w:hAnsi="Times New Roman" w:cs="Times New Roman"/>
          <w:sz w:val="24"/>
          <w:szCs w:val="24"/>
        </w:rPr>
      </w:pPr>
      <w:r w:rsidRPr="009C14A2">
        <w:rPr>
          <w:rFonts w:ascii="Times New Roman" w:hAnsi="Times New Roman" w:cs="Times New Roman"/>
          <w:color w:val="FF0000"/>
          <w:sz w:val="24"/>
          <w:szCs w:val="24"/>
        </w:rPr>
        <w:t>Des pistes de réflexion sur le rôle de l’art et de l’artiste :</w:t>
      </w:r>
      <w:r w:rsidR="00FA3322">
        <w:rPr>
          <w:noProof/>
        </w:rPr>
        <w:drawing>
          <wp:inline distT="0" distB="0" distL="0" distR="0" wp14:anchorId="6596B73A" wp14:editId="62001C63">
            <wp:extent cx="4625975" cy="2708264"/>
            <wp:effectExtent l="0" t="0" r="3175" b="0"/>
            <wp:docPr id="1350812669"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0812669" name=""/>
                    <pic:cNvPicPr/>
                  </pic:nvPicPr>
                  <pic:blipFill rotWithShape="1">
                    <a:blip r:embed="rId20"/>
                    <a:srcRect l="27257" t="38641" r="26084" b="12777"/>
                    <a:stretch/>
                  </pic:blipFill>
                  <pic:spPr bwMode="auto">
                    <a:xfrm>
                      <a:off x="0" y="0"/>
                      <a:ext cx="4641864" cy="2717566"/>
                    </a:xfrm>
                    <a:prstGeom prst="rect">
                      <a:avLst/>
                    </a:prstGeom>
                    <a:ln>
                      <a:noFill/>
                    </a:ln>
                    <a:extLst>
                      <a:ext uri="{53640926-AAD7-44D8-BBD7-CCE9431645EC}">
                        <a14:shadowObscured xmlns:a14="http://schemas.microsoft.com/office/drawing/2010/main"/>
                      </a:ext>
                    </a:extLst>
                  </pic:spPr>
                </pic:pic>
              </a:graphicData>
            </a:graphic>
          </wp:inline>
        </w:drawing>
      </w:r>
    </w:p>
    <w:p w14:paraId="456EA9C4" w14:textId="77777777" w:rsidR="00FA3322" w:rsidRPr="00FA3322" w:rsidRDefault="00FA3322">
      <w:pPr>
        <w:rPr>
          <w:rFonts w:ascii="Times New Roman" w:hAnsi="Times New Roman" w:cs="Times New Roman"/>
          <w:sz w:val="24"/>
          <w:szCs w:val="24"/>
        </w:rPr>
      </w:pPr>
      <w:r>
        <w:rPr>
          <w:noProof/>
        </w:rPr>
        <w:drawing>
          <wp:inline distT="0" distB="0" distL="0" distR="0" wp14:anchorId="394DE685" wp14:editId="7C914D03">
            <wp:extent cx="5676900" cy="3295650"/>
            <wp:effectExtent l="0" t="0" r="0" b="0"/>
            <wp:docPr id="22163720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1637201" name=""/>
                    <pic:cNvPicPr/>
                  </pic:nvPicPr>
                  <pic:blipFill rotWithShape="1">
                    <a:blip r:embed="rId21"/>
                    <a:srcRect l="25119" t="23174" r="26304" b="26672"/>
                    <a:stretch/>
                  </pic:blipFill>
                  <pic:spPr bwMode="auto">
                    <a:xfrm>
                      <a:off x="0" y="0"/>
                      <a:ext cx="5688625" cy="3302457"/>
                    </a:xfrm>
                    <a:prstGeom prst="rect">
                      <a:avLst/>
                    </a:prstGeom>
                    <a:ln>
                      <a:noFill/>
                    </a:ln>
                    <a:extLst>
                      <a:ext uri="{53640926-AAD7-44D8-BBD7-CCE9431645EC}">
                        <a14:shadowObscured xmlns:a14="http://schemas.microsoft.com/office/drawing/2010/main"/>
                      </a:ext>
                    </a:extLst>
                  </pic:spPr>
                </pic:pic>
              </a:graphicData>
            </a:graphic>
          </wp:inline>
        </w:drawing>
      </w:r>
    </w:p>
    <w:sectPr w:rsidR="00FA3322" w:rsidRPr="00FA3322">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Roboto">
    <w:altName w:val="Arial"/>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879B6"/>
    <w:multiLevelType w:val="multilevel"/>
    <w:tmpl w:val="FD623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7A581D"/>
    <w:multiLevelType w:val="multilevel"/>
    <w:tmpl w:val="26C85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EC02885"/>
    <w:multiLevelType w:val="multilevel"/>
    <w:tmpl w:val="4B2AE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7FA0ED4"/>
    <w:multiLevelType w:val="multilevel"/>
    <w:tmpl w:val="30768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6AC5BA8"/>
    <w:multiLevelType w:val="multilevel"/>
    <w:tmpl w:val="04CA3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7093F64"/>
    <w:multiLevelType w:val="multilevel"/>
    <w:tmpl w:val="2F289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3696DD8"/>
    <w:multiLevelType w:val="multilevel"/>
    <w:tmpl w:val="72F83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7476EF8"/>
    <w:multiLevelType w:val="multilevel"/>
    <w:tmpl w:val="D21AD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A281B58"/>
    <w:multiLevelType w:val="multilevel"/>
    <w:tmpl w:val="76AAE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13992771">
    <w:abstractNumId w:val="2"/>
  </w:num>
  <w:num w:numId="2" w16cid:durableId="106658587">
    <w:abstractNumId w:val="0"/>
  </w:num>
  <w:num w:numId="3" w16cid:durableId="1412265633">
    <w:abstractNumId w:val="1"/>
  </w:num>
  <w:num w:numId="4" w16cid:durableId="544872595">
    <w:abstractNumId w:val="4"/>
  </w:num>
  <w:num w:numId="5" w16cid:durableId="29191692">
    <w:abstractNumId w:val="7"/>
  </w:num>
  <w:num w:numId="6" w16cid:durableId="527260148">
    <w:abstractNumId w:val="6"/>
  </w:num>
  <w:num w:numId="7" w16cid:durableId="515580051">
    <w:abstractNumId w:val="5"/>
  </w:num>
  <w:num w:numId="8" w16cid:durableId="857698798">
    <w:abstractNumId w:val="3"/>
  </w:num>
  <w:num w:numId="9" w16cid:durableId="8010944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3322"/>
    <w:rsid w:val="00126BD8"/>
    <w:rsid w:val="001A7AB2"/>
    <w:rsid w:val="003655BC"/>
    <w:rsid w:val="00551326"/>
    <w:rsid w:val="009A0498"/>
    <w:rsid w:val="009C14A2"/>
    <w:rsid w:val="00D314F1"/>
    <w:rsid w:val="00DE64F4"/>
    <w:rsid w:val="00FA3322"/>
  </w:rsids>
  <m:mathPr>
    <m:mathFont m:val="Cambria Math"/>
    <m:brkBin m:val="before"/>
    <m:brkBinSub m:val="--"/>
    <m:smallFrac m:val="0"/>
    <m:dispDef/>
    <m:lMargin m:val="0"/>
    <m:rMargin m:val="0"/>
    <m:defJc m:val="centerGroup"/>
    <m:wrapIndent m:val="1440"/>
    <m:intLim m:val="subSup"/>
    <m:naryLim m:val="undOvr"/>
  </m:mathPr>
  <w:themeFontLang w:val="it-IT"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EB7F37"/>
  <w15:chartTrackingRefBased/>
  <w15:docId w15:val="{3F6BB0E8-DF2D-4D9F-91B8-04FD1CE5A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it-IT"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articleparagraph">
    <w:name w:val="article__paragraph"/>
    <w:basedOn w:val="Normal"/>
    <w:rsid w:val="00FA3322"/>
    <w:pPr>
      <w:spacing w:before="100" w:beforeAutospacing="1" w:after="100" w:afterAutospacing="1" w:line="240" w:lineRule="auto"/>
    </w:pPr>
    <w:rPr>
      <w:rFonts w:ascii="Times New Roman" w:eastAsia="Times New Roman" w:hAnsi="Times New Roman" w:cs="Times New Roman"/>
      <w:sz w:val="24"/>
      <w:szCs w:val="24"/>
      <w:lang w:val="it-IT" w:eastAsia="ja-JP"/>
    </w:rPr>
  </w:style>
  <w:style w:type="character" w:styleId="Lienhypertexte">
    <w:name w:val="Hyperlink"/>
    <w:basedOn w:val="Policepardfaut"/>
    <w:uiPriority w:val="99"/>
    <w:unhideWhenUsed/>
    <w:rsid w:val="00FA3322"/>
    <w:rPr>
      <w:color w:val="0563C1" w:themeColor="hyperlink"/>
      <w:u w:val="single"/>
    </w:rPr>
  </w:style>
  <w:style w:type="character" w:styleId="Mentionnonrsolue">
    <w:name w:val="Unresolved Mention"/>
    <w:basedOn w:val="Policepardfaut"/>
    <w:uiPriority w:val="99"/>
    <w:semiHidden/>
    <w:unhideWhenUsed/>
    <w:rsid w:val="00FA3322"/>
    <w:rPr>
      <w:color w:val="605E5C"/>
      <w:shd w:val="clear" w:color="auto" w:fill="E1DFDD"/>
    </w:rPr>
  </w:style>
  <w:style w:type="paragraph" w:customStyle="1" w:styleId="paragraph">
    <w:name w:val="paragraph"/>
    <w:basedOn w:val="Normal"/>
    <w:rsid w:val="009C14A2"/>
    <w:pPr>
      <w:spacing w:before="100" w:beforeAutospacing="1" w:after="100" w:afterAutospacing="1" w:line="240" w:lineRule="auto"/>
    </w:pPr>
    <w:rPr>
      <w:rFonts w:ascii="Times New Roman" w:eastAsia="Times New Roman" w:hAnsi="Times New Roman" w:cs="Times New Roman"/>
      <w:sz w:val="24"/>
      <w:szCs w:val="24"/>
      <w:lang w:val="it-IT" w:eastAsia="zh-CN" w:bidi="he-IL"/>
    </w:rPr>
  </w:style>
  <w:style w:type="character" w:customStyle="1" w:styleId="normaltextrun">
    <w:name w:val="normaltextrun"/>
    <w:basedOn w:val="Policepardfaut"/>
    <w:rsid w:val="009C14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9822201">
      <w:bodyDiv w:val="1"/>
      <w:marLeft w:val="0"/>
      <w:marRight w:val="0"/>
      <w:marTop w:val="0"/>
      <w:marBottom w:val="0"/>
      <w:divBdr>
        <w:top w:val="none" w:sz="0" w:space="0" w:color="auto"/>
        <w:left w:val="none" w:sz="0" w:space="0" w:color="auto"/>
        <w:bottom w:val="none" w:sz="0" w:space="0" w:color="auto"/>
        <w:right w:val="none" w:sz="0" w:space="0" w:color="auto"/>
      </w:divBdr>
    </w:div>
    <w:div w:id="951203833">
      <w:bodyDiv w:val="1"/>
      <w:marLeft w:val="0"/>
      <w:marRight w:val="0"/>
      <w:marTop w:val="0"/>
      <w:marBottom w:val="0"/>
      <w:divBdr>
        <w:top w:val="none" w:sz="0" w:space="0" w:color="auto"/>
        <w:left w:val="none" w:sz="0" w:space="0" w:color="auto"/>
        <w:bottom w:val="none" w:sz="0" w:space="0" w:color="auto"/>
        <w:right w:val="none" w:sz="0" w:space="0" w:color="auto"/>
      </w:divBdr>
    </w:div>
    <w:div w:id="953680002">
      <w:bodyDiv w:val="1"/>
      <w:marLeft w:val="0"/>
      <w:marRight w:val="0"/>
      <w:marTop w:val="0"/>
      <w:marBottom w:val="0"/>
      <w:divBdr>
        <w:top w:val="none" w:sz="0" w:space="0" w:color="auto"/>
        <w:left w:val="none" w:sz="0" w:space="0" w:color="auto"/>
        <w:bottom w:val="none" w:sz="0" w:space="0" w:color="auto"/>
        <w:right w:val="none" w:sz="0" w:space="0" w:color="auto"/>
      </w:divBdr>
      <w:divsChild>
        <w:div w:id="597375087">
          <w:marLeft w:val="0"/>
          <w:marRight w:val="0"/>
          <w:marTop w:val="0"/>
          <w:marBottom w:val="0"/>
          <w:divBdr>
            <w:top w:val="none" w:sz="0" w:space="0" w:color="auto"/>
            <w:left w:val="none" w:sz="0" w:space="0" w:color="auto"/>
            <w:bottom w:val="none" w:sz="0" w:space="0" w:color="auto"/>
            <w:right w:val="none" w:sz="0" w:space="0" w:color="auto"/>
          </w:divBdr>
        </w:div>
        <w:div w:id="969479374">
          <w:marLeft w:val="0"/>
          <w:marRight w:val="0"/>
          <w:marTop w:val="0"/>
          <w:marBottom w:val="480"/>
          <w:divBdr>
            <w:top w:val="none" w:sz="0" w:space="0" w:color="auto"/>
            <w:left w:val="none" w:sz="0" w:space="0" w:color="auto"/>
            <w:bottom w:val="none" w:sz="0" w:space="0" w:color="auto"/>
            <w:right w:val="none" w:sz="0" w:space="0" w:color="auto"/>
          </w:divBdr>
          <w:divsChild>
            <w:div w:id="998117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082556">
      <w:bodyDiv w:val="1"/>
      <w:marLeft w:val="0"/>
      <w:marRight w:val="0"/>
      <w:marTop w:val="0"/>
      <w:marBottom w:val="0"/>
      <w:divBdr>
        <w:top w:val="none" w:sz="0" w:space="0" w:color="auto"/>
        <w:left w:val="none" w:sz="0" w:space="0" w:color="auto"/>
        <w:bottom w:val="none" w:sz="0" w:space="0" w:color="auto"/>
        <w:right w:val="none" w:sz="0" w:space="0" w:color="auto"/>
      </w:divBdr>
    </w:div>
    <w:div w:id="1551112417">
      <w:bodyDiv w:val="1"/>
      <w:marLeft w:val="0"/>
      <w:marRight w:val="0"/>
      <w:marTop w:val="0"/>
      <w:marBottom w:val="0"/>
      <w:divBdr>
        <w:top w:val="none" w:sz="0" w:space="0" w:color="auto"/>
        <w:left w:val="none" w:sz="0" w:space="0" w:color="auto"/>
        <w:bottom w:val="none" w:sz="0" w:space="0" w:color="auto"/>
        <w:right w:val="none" w:sz="0" w:space="0" w:color="auto"/>
      </w:divBdr>
      <w:divsChild>
        <w:div w:id="1972712190">
          <w:marLeft w:val="0"/>
          <w:marRight w:val="0"/>
          <w:marTop w:val="0"/>
          <w:marBottom w:val="0"/>
          <w:divBdr>
            <w:top w:val="none" w:sz="0" w:space="0" w:color="auto"/>
            <w:left w:val="none" w:sz="0" w:space="0" w:color="auto"/>
            <w:bottom w:val="none" w:sz="0" w:space="0" w:color="auto"/>
            <w:right w:val="none" w:sz="0" w:space="0" w:color="auto"/>
          </w:divBdr>
          <w:divsChild>
            <w:div w:id="1396660507">
              <w:marLeft w:val="0"/>
              <w:marRight w:val="0"/>
              <w:marTop w:val="0"/>
              <w:marBottom w:val="0"/>
              <w:divBdr>
                <w:top w:val="none" w:sz="0" w:space="0" w:color="auto"/>
                <w:left w:val="none" w:sz="0" w:space="0" w:color="auto"/>
                <w:bottom w:val="none" w:sz="0" w:space="0" w:color="auto"/>
                <w:right w:val="none" w:sz="0" w:space="0" w:color="auto"/>
              </w:divBdr>
            </w:div>
            <w:div w:id="465857213">
              <w:marLeft w:val="0"/>
              <w:marRight w:val="0"/>
              <w:marTop w:val="0"/>
              <w:marBottom w:val="450"/>
              <w:divBdr>
                <w:top w:val="none" w:sz="0" w:space="0" w:color="auto"/>
                <w:left w:val="none" w:sz="0" w:space="0" w:color="auto"/>
                <w:bottom w:val="none" w:sz="0" w:space="0" w:color="auto"/>
                <w:right w:val="none" w:sz="0" w:space="0" w:color="auto"/>
              </w:divBdr>
              <w:divsChild>
                <w:div w:id="2006274271">
                  <w:marLeft w:val="0"/>
                  <w:marRight w:val="0"/>
                  <w:marTop w:val="555"/>
                  <w:marBottom w:val="450"/>
                  <w:divBdr>
                    <w:top w:val="single" w:sz="6" w:space="19" w:color="B9B2B2"/>
                    <w:left w:val="single" w:sz="6" w:space="19" w:color="B9B2B2"/>
                    <w:bottom w:val="single" w:sz="6" w:space="19" w:color="B9B2B2"/>
                    <w:right w:val="single" w:sz="6" w:space="19" w:color="B9B2B2"/>
                  </w:divBdr>
                  <w:divsChild>
                    <w:div w:id="1097480409">
                      <w:marLeft w:val="0"/>
                      <w:marRight w:val="0"/>
                      <w:marTop w:val="0"/>
                      <w:marBottom w:val="0"/>
                      <w:divBdr>
                        <w:top w:val="none" w:sz="0" w:space="0" w:color="auto"/>
                        <w:left w:val="none" w:sz="0" w:space="0" w:color="auto"/>
                        <w:bottom w:val="none" w:sz="0" w:space="0" w:color="auto"/>
                        <w:right w:val="none" w:sz="0" w:space="0" w:color="auto"/>
                      </w:divBdr>
                      <w:divsChild>
                        <w:div w:id="373314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1517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ifrance.gouv.fr/jorf/id/JORFTEXT000032854341/" TargetMode="External"/><Relationship Id="rId13" Type="http://schemas.openxmlformats.org/officeDocument/2006/relationships/hyperlink" Target="https://www.lepoint.fr/tags/pier-paolo-pasolini" TargetMode="External"/><Relationship Id="rId18" Type="http://schemas.openxmlformats.org/officeDocument/2006/relationships/hyperlink" Target="https://www.youtube.com/watch?v=2NsSRBgZMQc" TargetMode="External"/><Relationship Id="rId3" Type="http://schemas.openxmlformats.org/officeDocument/2006/relationships/settings" Target="settings.xml"/><Relationship Id="rId21" Type="http://schemas.openxmlformats.org/officeDocument/2006/relationships/image" Target="media/image4.png"/><Relationship Id="rId7" Type="http://schemas.openxmlformats.org/officeDocument/2006/relationships/hyperlink" Target="https://www.legifrance.gouv.fr/loda/article_lc/LEGIARTI000033975085/2017-01-29/" TargetMode="External"/><Relationship Id="rId12" Type="http://schemas.openxmlformats.org/officeDocument/2006/relationships/hyperlink" Target="https://www.lepoint.fr/culture/l-idee-qu-il-faille-etre-noir-pour-traduire-un-noir-est-terrifiante-04-03-2021-2416416_3.php" TargetMode="External"/><Relationship Id="rId17" Type="http://schemas.openxmlformats.org/officeDocument/2006/relationships/hyperlink" Target="https://www.lepoint.fr/tags/france" TargetMode="External"/><Relationship Id="rId2" Type="http://schemas.openxmlformats.org/officeDocument/2006/relationships/styles" Target="styles.xml"/><Relationship Id="rId16" Type="http://schemas.openxmlformats.org/officeDocument/2006/relationships/hyperlink" Target="https://www.lepoint.fr/tags/gallimard" TargetMode="External"/><Relationship Id="rId20" Type="http://schemas.openxmlformats.org/officeDocument/2006/relationships/image" Target="media/image3.png"/><Relationship Id="rId1" Type="http://schemas.openxmlformats.org/officeDocument/2006/relationships/numbering" Target="numbering.xml"/><Relationship Id="rId6" Type="http://schemas.openxmlformats.org/officeDocument/2006/relationships/hyperlink" Target="https://www.legifrance.gouv.fr/loda/article_lc/LEGIARTI000029759703/2014-11-15/" TargetMode="External"/><Relationship Id="rId11" Type="http://schemas.openxmlformats.org/officeDocument/2006/relationships/hyperlink" Target="https://www.lepoint.fr/tags/roald-dahl" TargetMode="External"/><Relationship Id="rId5" Type="http://schemas.openxmlformats.org/officeDocument/2006/relationships/hyperlink" Target="https://dgemc.ac-versailles.fr/spip.php?article488" TargetMode="External"/><Relationship Id="rId15" Type="http://schemas.openxmlformats.org/officeDocument/2006/relationships/hyperlink" Target="https://www.lepoint.fr/tags/louis-xiv" TargetMode="External"/><Relationship Id="rId23" Type="http://schemas.openxmlformats.org/officeDocument/2006/relationships/theme" Target="theme/theme1.xml"/><Relationship Id="rId10" Type="http://schemas.openxmlformats.org/officeDocument/2006/relationships/hyperlink" Target="https://www.lepoint.fr/culture/l-editeur-de-roald-dahl-supprime-des-mots-juges-trop-offensants-dans-ses-livres-19-02-2023-2509176_3.php" TargetMode="External"/><Relationship Id="rId19"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yperlink" Target="https://www.lepoint.fr/tags/alberto-moravia" TargetMode="External"/><Relationship Id="rId22"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1666</Words>
  <Characters>9167</Characters>
  <Application>Microsoft Office Word</Application>
  <DocSecurity>0</DocSecurity>
  <Lines>76</Lines>
  <Paragraphs>21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Hyerin Yang</dc:creator>
  <cp:keywords/>
  <dc:description/>
  <cp:lastModifiedBy>Karine Welzer</cp:lastModifiedBy>
  <cp:revision>3</cp:revision>
  <dcterms:created xsi:type="dcterms:W3CDTF">2024-04-09T11:06:00Z</dcterms:created>
  <dcterms:modified xsi:type="dcterms:W3CDTF">2025-04-01T05:39:00Z</dcterms:modified>
</cp:coreProperties>
</file>