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741F" w14:textId="3D5F74A4" w:rsidR="001447C8" w:rsidRPr="00536AA4" w:rsidRDefault="001447C8" w:rsidP="0053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68B16A" w14:textId="2E09F203" w:rsidR="00C96317" w:rsidRPr="00536AA4" w:rsidRDefault="001447C8" w:rsidP="00536AA4">
      <w:pPr>
        <w:spacing w:after="0" w:line="300" w:lineRule="atLeast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fr-FR"/>
        </w:rPr>
      </w:pPr>
      <w:r w:rsidRPr="00536AA4">
        <w:rPr>
          <w:rFonts w:ascii="Cambria" w:eastAsia="Times New Roman" w:hAnsi="Cambria" w:cstheme="minorHAnsi"/>
          <w:b/>
          <w:bCs/>
          <w:kern w:val="36"/>
          <w:sz w:val="28"/>
          <w:szCs w:val="28"/>
          <w:lang w:eastAsia="fr-FR"/>
        </w:rPr>
        <w:t>Covid-19 : fort recul des libertés dans le monde, la France parmi les</w:t>
      </w:r>
      <w:proofErr w:type="gramStart"/>
      <w:r w:rsidRPr="00536AA4">
        <w:rPr>
          <w:rFonts w:ascii="Cambria" w:eastAsia="Times New Roman" w:hAnsi="Cambria" w:cstheme="minorHAnsi"/>
          <w:b/>
          <w:bCs/>
          <w:kern w:val="36"/>
          <w:sz w:val="28"/>
          <w:szCs w:val="28"/>
          <w:lang w:eastAsia="fr-FR"/>
        </w:rPr>
        <w:t xml:space="preserve"> «démocraties</w:t>
      </w:r>
      <w:proofErr w:type="gramEnd"/>
      <w:r w:rsidRPr="00536AA4">
        <w:rPr>
          <w:rFonts w:ascii="Cambria" w:eastAsia="Times New Roman" w:hAnsi="Cambria" w:cstheme="minorHAnsi"/>
          <w:b/>
          <w:bCs/>
          <w:kern w:val="36"/>
          <w:sz w:val="28"/>
          <w:szCs w:val="28"/>
          <w:lang w:eastAsia="fr-FR"/>
        </w:rPr>
        <w:t xml:space="preserve"> défaillantes»</w:t>
      </w:r>
      <w:r w:rsidR="00C96317" w:rsidRPr="00536AA4">
        <w:rPr>
          <w:rFonts w:ascii="Cambria" w:eastAsia="Times New Roman" w:hAnsi="Cambria" w:cstheme="minorHAnsi"/>
          <w:b/>
          <w:bCs/>
          <w:sz w:val="28"/>
          <w:szCs w:val="28"/>
          <w:lang w:eastAsia="fr-FR"/>
        </w:rPr>
        <w:t xml:space="preserve"> </w:t>
      </w:r>
      <w:r w:rsidR="00536AA4">
        <w:rPr>
          <w:rFonts w:ascii="Cambria" w:eastAsia="Times New Roman" w:hAnsi="Cambria" w:cstheme="minorHAnsi"/>
          <w:b/>
          <w:bCs/>
          <w:sz w:val="28"/>
          <w:szCs w:val="28"/>
          <w:lang w:eastAsia="fr-FR"/>
        </w:rPr>
        <w:t xml:space="preserve">. </w:t>
      </w:r>
      <w:r w:rsidR="00536AA4" w:rsidRPr="00536AA4">
        <w:rPr>
          <w:rFonts w:ascii="Cambria" w:eastAsia="Times New Roman" w:hAnsi="Cambria" w:cstheme="minorHAnsi"/>
          <w:b/>
          <w:bCs/>
          <w:i/>
          <w:iCs/>
          <w:sz w:val="24"/>
          <w:szCs w:val="24"/>
          <w:lang w:eastAsia="fr-FR"/>
        </w:rPr>
        <w:t>Le Parisien</w:t>
      </w:r>
      <w:r w:rsidR="00536AA4" w:rsidRPr="00536AA4">
        <w:rPr>
          <w:rFonts w:ascii="Cambria" w:eastAsia="Times New Roman" w:hAnsi="Cambria" w:cstheme="minorHAnsi"/>
          <w:b/>
          <w:bCs/>
          <w:sz w:val="24"/>
          <w:szCs w:val="24"/>
          <w:lang w:eastAsia="fr-FR"/>
        </w:rPr>
        <w:t xml:space="preserve">, 3 février 2021 </w:t>
      </w:r>
    </w:p>
    <w:p w14:paraId="538E80CC" w14:textId="73BFADF9" w:rsidR="001447C8" w:rsidRPr="00536AA4" w:rsidRDefault="00C96317" w:rsidP="00536AA4">
      <w:pPr>
        <w:spacing w:after="0" w:line="480" w:lineRule="atLeast"/>
        <w:ind w:firstLine="708"/>
        <w:jc w:val="both"/>
        <w:outlineLvl w:val="1"/>
        <w:rPr>
          <w:rFonts w:ascii="Cambria" w:eastAsia="Times New Roman" w:hAnsi="Cambria" w:cstheme="minorHAnsi"/>
          <w:b/>
          <w:bCs/>
          <w:sz w:val="24"/>
          <w:szCs w:val="24"/>
          <w:lang w:eastAsia="fr-FR"/>
        </w:rPr>
      </w:pP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A travers d</w:t>
      </w:r>
      <w:r w:rsidR="001447C8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es confinements ou 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d</w:t>
      </w:r>
      <w:r w:rsidR="001447C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es couvre-feux, la pandémie a obligé de nombreux Etats à limiter les libertés de leur population.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En France, par exemple, </w:t>
      </w:r>
      <w:r w:rsidRPr="00536AA4">
        <w:rPr>
          <w:rFonts w:ascii="Cambria" w:hAnsi="Cambria" w:cstheme="minorHAnsi"/>
          <w:b/>
          <w:bCs/>
          <w:color w:val="000000"/>
          <w:sz w:val="24"/>
          <w:szCs w:val="24"/>
          <w:shd w:val="clear" w:color="auto" w:fill="F9F8F6"/>
        </w:rPr>
        <w:t>u</w:t>
      </w:r>
      <w:r w:rsidRPr="00536AA4">
        <w:rPr>
          <w:rStyle w:val="lev"/>
          <w:rFonts w:ascii="Cambria" w:hAnsi="Cambria" w:cstheme="minorHAnsi"/>
          <w:b w:val="0"/>
          <w:bCs w:val="0"/>
          <w:color w:val="000000"/>
          <w:sz w:val="24"/>
          <w:szCs w:val="24"/>
          <w:shd w:val="clear" w:color="auto" w:fill="F9F8F6"/>
        </w:rPr>
        <w:t>n couvre-feu est en vigueur sur le territoire de 19h à 6h depuis le mois de janvier 2021.</w:t>
      </w:r>
      <w:r w:rsidR="00294C68" w:rsidRPr="00536AA4">
        <w:rPr>
          <w:rFonts w:ascii="Cambria" w:eastAsia="Times New Roman" w:hAnsi="Cambria" w:cstheme="minorHAnsi"/>
          <w:b/>
          <w:bCs/>
          <w:sz w:val="24"/>
          <w:szCs w:val="24"/>
          <w:lang w:eastAsia="fr-FR"/>
        </w:rPr>
        <w:t xml:space="preserve"> </w:t>
      </w:r>
      <w:r w:rsidR="00294C6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En réalité</w:t>
      </w:r>
      <w:r w:rsidR="001447C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, avec les mesures de </w:t>
      </w:r>
      <w:hyperlink r:id="rId4" w:tgtFrame="_blank" w:history="1">
        <w:r w:rsidR="001447C8" w:rsidRPr="00536AA4">
          <w:rPr>
            <w:rFonts w:ascii="Cambria" w:eastAsia="Times New Roman" w:hAnsi="Cambria" w:cstheme="minorHAnsi"/>
            <w:sz w:val="24"/>
            <w:szCs w:val="24"/>
            <w:lang w:eastAsia="fr-FR"/>
          </w:rPr>
          <w:t>confinement</w:t>
        </w:r>
      </w:hyperlink>
      <w:r w:rsidR="001447C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, les limitations de circulation, </w:t>
      </w:r>
      <w:hyperlink r:id="rId5" w:tgtFrame="_blank" w:history="1">
        <w:r w:rsidR="001447C8" w:rsidRPr="00536AA4">
          <w:rPr>
            <w:rFonts w:ascii="Cambria" w:eastAsia="Times New Roman" w:hAnsi="Cambria" w:cstheme="minorHAnsi"/>
            <w:sz w:val="24"/>
            <w:szCs w:val="24"/>
            <w:lang w:eastAsia="fr-FR"/>
          </w:rPr>
          <w:t>l'instauration des états d'urgence</w:t>
        </w:r>
      </w:hyperlink>
      <w:r w:rsidR="001447C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, la fermeture des frontières en raison de la </w:t>
      </w:r>
      <w:hyperlink r:id="rId6" w:tgtFrame="_blank" w:history="1">
        <w:r w:rsidR="001447C8" w:rsidRPr="00536AA4">
          <w:rPr>
            <w:rFonts w:ascii="Cambria" w:eastAsia="Times New Roman" w:hAnsi="Cambria" w:cstheme="minorHAnsi"/>
            <w:sz w:val="24"/>
            <w:szCs w:val="24"/>
            <w:lang w:eastAsia="fr-FR"/>
          </w:rPr>
          <w:t>pandémie</w:t>
        </w:r>
      </w:hyperlink>
      <w:r w:rsidR="001447C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, le recul des libertés</w:t>
      </w:r>
      <w:r w:rsidR="00294C68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n'est pas une véritable surprise</w:t>
      </w:r>
      <w:r w:rsidR="001447C8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dans près de 70 % des pays dans le monde en 2020.</w:t>
      </w:r>
    </w:p>
    <w:p w14:paraId="1CF000C8" w14:textId="5F502406" w:rsidR="001447C8" w:rsidRPr="00536AA4" w:rsidRDefault="001447C8" w:rsidP="00536AA4">
      <w:pPr>
        <w:spacing w:after="0" w:line="450" w:lineRule="atLeast"/>
        <w:ind w:firstLine="708"/>
        <w:jc w:val="both"/>
        <w:rPr>
          <w:rFonts w:ascii="Cambria" w:eastAsia="Times New Roman" w:hAnsi="Cambria" w:cstheme="minorHAnsi"/>
          <w:sz w:val="24"/>
          <w:szCs w:val="24"/>
          <w:lang w:eastAsia="fr-FR"/>
        </w:rPr>
      </w:pP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Selon une étude du groupe britannique The Economist,</w:t>
      </w:r>
      <w:r w:rsid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« la pandémie de coronavirus a provoqué un énorme recul des libertés démocratiques, conduisant le score moyen de l'indice à son plus bas niveau historique. »</w:t>
      </w:r>
    </w:p>
    <w:p w14:paraId="3E5AB6FF" w14:textId="2621614D" w:rsidR="001447C8" w:rsidRPr="00536AA4" w:rsidRDefault="001447C8" w:rsidP="00536AA4">
      <w:pPr>
        <w:spacing w:after="0" w:line="450" w:lineRule="atLeast"/>
        <w:ind w:firstLine="708"/>
        <w:jc w:val="both"/>
        <w:rPr>
          <w:rFonts w:ascii="Cambria" w:eastAsia="Times New Roman" w:hAnsi="Cambria" w:cstheme="minorHAnsi"/>
          <w:sz w:val="24"/>
          <w:szCs w:val="24"/>
          <w:lang w:eastAsia="fr-FR"/>
        </w:rPr>
      </w:pP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Ce phénomène est évidemment particulièrement </w:t>
      </w:r>
      <w:r w:rsidR="00294C6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présent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dans les régimes autocratiques d'Afrique ou du Moyen-Orient, mais la « suppression des libertés individuelles dans les démocraties avancées a été le fait le plus </w:t>
      </w:r>
      <w:r w:rsidR="00294C6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import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ant de 2020 », explique cette étude.</w:t>
      </w:r>
    </w:p>
    <w:p w14:paraId="495AC7B7" w14:textId="77777777" w:rsidR="001447C8" w:rsidRPr="00536AA4" w:rsidRDefault="001447C8" w:rsidP="00536AA4">
      <w:pPr>
        <w:spacing w:after="0" w:line="450" w:lineRule="atLeast"/>
        <w:jc w:val="both"/>
        <w:outlineLvl w:val="1"/>
        <w:rPr>
          <w:rFonts w:ascii="Cambria" w:eastAsia="Times New Roman" w:hAnsi="Cambria" w:cstheme="minorHAnsi"/>
          <w:b/>
          <w:bCs/>
          <w:sz w:val="24"/>
          <w:szCs w:val="24"/>
          <w:lang w:eastAsia="fr-FR"/>
        </w:rPr>
      </w:pPr>
      <w:r w:rsidRPr="00536AA4">
        <w:rPr>
          <w:rFonts w:ascii="Cambria" w:eastAsia="Times New Roman" w:hAnsi="Cambria" w:cstheme="minorHAnsi"/>
          <w:b/>
          <w:bCs/>
          <w:sz w:val="24"/>
          <w:szCs w:val="24"/>
          <w:lang w:eastAsia="fr-FR"/>
        </w:rPr>
        <w:t>La France perd son statut de démocratie à part entière</w:t>
      </w:r>
    </w:p>
    <w:p w14:paraId="3AAC95AA" w14:textId="6492C5C4" w:rsidR="001447C8" w:rsidRPr="00536AA4" w:rsidRDefault="001447C8" w:rsidP="00536AA4">
      <w:pPr>
        <w:spacing w:after="0" w:line="450" w:lineRule="atLeast"/>
        <w:jc w:val="both"/>
        <w:rPr>
          <w:rFonts w:ascii="Cambria" w:eastAsia="Times New Roman" w:hAnsi="Cambria" w:cstheme="minorHAnsi"/>
          <w:sz w:val="24"/>
          <w:szCs w:val="24"/>
          <w:lang w:eastAsia="fr-FR"/>
        </w:rPr>
      </w:pP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Dans ce contexte, la France arrive, elle, à la 24e place sur 167 pays. Elle est ainsi </w:t>
      </w:r>
      <w:r w:rsidR="00294C6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déclass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ée </w:t>
      </w:r>
      <w:r w:rsidR="00294C68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et reléguée 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dans la catégorie des « démocraties défaillantes » avec un indice de démocratie s'élevant à 7,99 sur 10, contre 8,12 l'année dernière. </w:t>
      </w:r>
    </w:p>
    <w:p w14:paraId="2AF44DF7" w14:textId="6C56BD8C" w:rsidR="001447C8" w:rsidRPr="00536AA4" w:rsidRDefault="001447C8" w:rsidP="00536AA4">
      <w:pPr>
        <w:spacing w:after="0" w:line="450" w:lineRule="atLeast"/>
        <w:ind w:firstLine="708"/>
        <w:jc w:val="both"/>
        <w:rPr>
          <w:rFonts w:ascii="Cambria" w:eastAsia="Times New Roman" w:hAnsi="Cambria" w:cstheme="minorHAnsi"/>
          <w:sz w:val="24"/>
          <w:szCs w:val="24"/>
          <w:lang w:eastAsia="fr-FR"/>
        </w:rPr>
      </w:pP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Pour les chercheurs du groupe britannique, la France a perdu des points en raison des</w:t>
      </w:r>
      <w:proofErr w:type="gramStart"/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«restrictions</w:t>
      </w:r>
      <w:proofErr w:type="gramEnd"/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de la liberté de déplacement » au travers de « plusieurs confinements et des couvre-feux nationaux », écrivent-ils dans leur rapport. Avec un résultat mondial de 5,37, c'est « la pire moyenne mondiale depuis la création de l'indice en 2006 ».</w:t>
      </w:r>
      <w:r w:rsidR="00C96317" w:rsidRPr="00536AA4">
        <w:rPr>
          <w:rFonts w:ascii="Cambria" w:eastAsia="Times New Roman" w:hAnsi="Cambria" w:cstheme="minorHAnsi"/>
          <w:color w:val="212121"/>
          <w:sz w:val="24"/>
          <w:szCs w:val="24"/>
          <w:lang w:eastAsia="fr-FR"/>
        </w:rPr>
        <w:t xml:space="preserve"> </w:t>
      </w:r>
    </w:p>
    <w:p w14:paraId="33C7EA1A" w14:textId="1AB4F4F2" w:rsidR="001447C8" w:rsidRPr="00536AA4" w:rsidRDefault="001447C8" w:rsidP="00536AA4">
      <w:pPr>
        <w:spacing w:after="0" w:line="450" w:lineRule="atLeast"/>
        <w:ind w:firstLine="708"/>
        <w:jc w:val="both"/>
        <w:rPr>
          <w:rFonts w:ascii="Cambria" w:eastAsia="Times New Roman" w:hAnsi="Cambria" w:cstheme="minorHAnsi"/>
          <w:sz w:val="24"/>
          <w:szCs w:val="24"/>
          <w:lang w:eastAsia="fr-FR"/>
        </w:rPr>
      </w:pPr>
      <w:proofErr w:type="gramStart"/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Liberté!</w:t>
      </w:r>
      <w:proofErr w:type="gramEnd"/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C'est sans doute le mot le plus célébré de la langue française</w:t>
      </w:r>
      <w:r w:rsidR="00536AA4" w:rsidRPr="00536AA4">
        <w:rPr>
          <w:rFonts w:ascii="Cambria" w:eastAsia="Times New Roman" w:hAnsi="Cambria" w:cstheme="minorHAnsi"/>
          <w:sz w:val="24"/>
          <w:szCs w:val="24"/>
          <w:lang w:eastAsia="fr-FR"/>
        </w:rPr>
        <w:t>.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 Pourtant, voilà les libertés publiques bousculées, restreintes, contenues, menacées voire bafouées selon certains, sous les coups doublement imposés par la lutte contre le coronavirus et, un fléau s'ajoutant à l'autre, contre le terrorisme islamiste. Depuis 2015, relève l'avocat Patrice </w:t>
      </w:r>
      <w:proofErr w:type="spellStart"/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Spinosi</w:t>
      </w:r>
      <w:proofErr w:type="spellEnd"/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, spécialiste des libertés publiques, nous avons vécu trois années sur cinq sous le régime de l'état d'urgence, sanitaire ou antiterroriste.</w:t>
      </w:r>
    </w:p>
    <w:p w14:paraId="0EDCA579" w14:textId="2B937C0D" w:rsidR="001447C8" w:rsidRPr="00536AA4" w:rsidRDefault="001447C8" w:rsidP="00536AA4">
      <w:pPr>
        <w:spacing w:after="0" w:line="450" w:lineRule="atLeast"/>
        <w:ind w:firstLine="708"/>
        <w:jc w:val="both"/>
        <w:rPr>
          <w:rFonts w:ascii="Cambria" w:eastAsia="Times New Roman" w:hAnsi="Cambria" w:cstheme="minorHAnsi"/>
          <w:sz w:val="24"/>
          <w:szCs w:val="24"/>
          <w:lang w:eastAsia="fr-FR"/>
        </w:rPr>
      </w:pP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Un système, certes temporaire en principe, où l</w:t>
      </w:r>
      <w:r w:rsidR="001767B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es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décision</w:t>
      </w:r>
      <w:r w:rsidR="001767B8" w:rsidRPr="00536AA4">
        <w:rPr>
          <w:rFonts w:ascii="Cambria" w:eastAsia="Times New Roman" w:hAnsi="Cambria" w:cstheme="minorHAnsi"/>
          <w:sz w:val="24"/>
          <w:szCs w:val="24"/>
          <w:lang w:eastAsia="fr-FR"/>
        </w:rPr>
        <w:t>s sont prises par le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chef de l'Eta</w:t>
      </w:r>
      <w:r w:rsidR="001767B8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t et 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où le rôle du Parlement est </w:t>
      </w:r>
      <w:r w:rsidR="001767B8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fortement 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réduit</w:t>
      </w:r>
      <w:r w:rsidR="001767B8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. 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</w:t>
      </w:r>
    </w:p>
    <w:p w14:paraId="67BD6944" w14:textId="70FC5441" w:rsidR="00DB7BA5" w:rsidRPr="00536AA4" w:rsidRDefault="001767B8" w:rsidP="00E42443">
      <w:pPr>
        <w:spacing w:after="0" w:line="450" w:lineRule="atLeast"/>
        <w:ind w:firstLine="708"/>
        <w:jc w:val="both"/>
        <w:rPr>
          <w:rFonts w:ascii="Cambria" w:eastAsia="Times New Roman" w:hAnsi="Cambria" w:cstheme="minorHAnsi"/>
          <w:sz w:val="24"/>
          <w:szCs w:val="24"/>
          <w:lang w:eastAsia="fr-FR"/>
        </w:rPr>
      </w:pP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L'ex-Défenseur des droits Jacques Toubon, tient – en privé – un discours</w:t>
      </w:r>
      <w:r w:rsidR="00C96317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 très critique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. « Le terrorisme islamiste est en train de nous retourner la cervelle</w:t>
      </w:r>
      <w:r w:rsidR="00536AA4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. </w:t>
      </w:r>
      <w:r w:rsidRPr="00536AA4">
        <w:rPr>
          <w:rFonts w:ascii="Cambria" w:eastAsia="Times New Roman" w:hAnsi="Cambria" w:cstheme="minorHAnsi"/>
          <w:sz w:val="24"/>
          <w:szCs w:val="24"/>
          <w:lang w:eastAsia="fr-FR"/>
        </w:rPr>
        <w:t>Je vois non seulement des politiques mais aussi d'éminents juristes prêts à piétiner l'état de droit. Comme si l'enveloppe sanitaire, en plus du reste, libérait toutes les pulsions », déplore l'ancien ministr</w:t>
      </w:r>
      <w:r w:rsidR="00C96317" w:rsidRPr="00536AA4">
        <w:rPr>
          <w:rFonts w:ascii="Cambria" w:eastAsia="Times New Roman" w:hAnsi="Cambria" w:cstheme="minorHAnsi"/>
          <w:sz w:val="24"/>
          <w:szCs w:val="24"/>
          <w:lang w:eastAsia="fr-FR"/>
        </w:rPr>
        <w:t>e</w:t>
      </w:r>
      <w:r w:rsidR="00536AA4" w:rsidRPr="00536AA4">
        <w:rPr>
          <w:rFonts w:ascii="Cambria" w:eastAsia="Times New Roman" w:hAnsi="Cambria" w:cstheme="minorHAnsi"/>
          <w:sz w:val="24"/>
          <w:szCs w:val="24"/>
          <w:lang w:eastAsia="fr-FR"/>
        </w:rPr>
        <w:t xml:space="preserve">. </w:t>
      </w:r>
    </w:p>
    <w:sectPr w:rsidR="00DB7BA5" w:rsidRPr="00536AA4" w:rsidSect="00536AA4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C8"/>
    <w:rsid w:val="000B2AD8"/>
    <w:rsid w:val="001447C8"/>
    <w:rsid w:val="001767B8"/>
    <w:rsid w:val="00294C68"/>
    <w:rsid w:val="00536AA4"/>
    <w:rsid w:val="00631B61"/>
    <w:rsid w:val="008D3DE0"/>
    <w:rsid w:val="008E4541"/>
    <w:rsid w:val="00C96317"/>
    <w:rsid w:val="00E23DA1"/>
    <w:rsid w:val="00E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5125"/>
  <w15:chartTrackingRefBased/>
  <w15:docId w15:val="{60377E0D-4CB7-4E74-A54B-5B5B645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47C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96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22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573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5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7337">
                      <w:marLeft w:val="0"/>
                      <w:marRight w:val="0"/>
                      <w:marTop w:val="480"/>
                      <w:marBottom w:val="480"/>
                      <w:divBdr>
                        <w:top w:val="single" w:sz="24" w:space="18" w:color="1EA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0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86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parisien.fr/coronavirus" TargetMode="External"/><Relationship Id="rId5" Type="http://schemas.openxmlformats.org/officeDocument/2006/relationships/hyperlink" Target="https://www.leparisien.fr/politique/trois-ans-d-etat-d-urgence-depuis-2015-a-t-on-renonce-a-la-liberte-individuelle-26-11-2020-8410559.php" TargetMode="External"/><Relationship Id="rId4" Type="http://schemas.openxmlformats.org/officeDocument/2006/relationships/hyperlink" Target="https://www.leparisien.fr/politique/raphael-enthoven-le-confinement-n-est-pas-une-mesure-totalitaire-mais-une-necessite-26-11-2020-8410561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Karine Welzer</cp:lastModifiedBy>
  <cp:revision>2</cp:revision>
  <dcterms:created xsi:type="dcterms:W3CDTF">2022-05-03T16:55:00Z</dcterms:created>
  <dcterms:modified xsi:type="dcterms:W3CDTF">2022-05-03T16:55:00Z</dcterms:modified>
</cp:coreProperties>
</file>